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747E" w:rsidRDefault="00C0747E">
      <w:pPr>
        <w:framePr w:w="1320" w:h="1272" w:hRule="exact" w:wrap="auto" w:hAnchor="margin" w:x="121" w:y="182"/>
      </w:pPr>
    </w:p>
    <w:p w:rsidR="00482E13" w:rsidRDefault="00482E13" w:rsidP="00C831D4">
      <w:pPr>
        <w:ind w:left="1440" w:firstLine="3600"/>
      </w:pPr>
    </w:p>
    <w:p w:rsidR="005035A8" w:rsidRDefault="00E304A4" w:rsidP="00C831D4">
      <w:pPr>
        <w:ind w:firstLine="3600"/>
      </w:pPr>
      <w:r>
        <w:tab/>
      </w:r>
      <w:r>
        <w:tab/>
        <w:t>January 16, 2015</w:t>
      </w:r>
    </w:p>
    <w:p w:rsidR="005035A8" w:rsidRPr="00C831D4" w:rsidRDefault="005035A8" w:rsidP="00C831D4">
      <w:pPr>
        <w:ind w:firstLine="3600"/>
      </w:pPr>
    </w:p>
    <w:p w:rsidR="00C831D4" w:rsidRPr="00C831D4" w:rsidRDefault="00C831D4" w:rsidP="00C831D4">
      <w:pPr>
        <w:ind w:firstLine="3600"/>
      </w:pPr>
    </w:p>
    <w:p w:rsidR="00E304A4" w:rsidRDefault="00E304A4" w:rsidP="00E304A4"/>
    <w:p w:rsidR="00E304A4" w:rsidRDefault="00E304A4" w:rsidP="00E304A4"/>
    <w:p w:rsidR="00CE1964" w:rsidRDefault="00CE1964" w:rsidP="00C831D4">
      <w:pPr>
        <w:rPr>
          <w:rFonts w:eastAsia="PMingLiU"/>
        </w:rPr>
      </w:pPr>
      <w:r>
        <w:rPr>
          <w:rFonts w:eastAsia="PMingLiU"/>
        </w:rPr>
        <w:fldChar w:fldCharType="begin"/>
      </w:r>
      <w:r>
        <w:rPr>
          <w:rFonts w:eastAsia="PMingLiU"/>
        </w:rPr>
        <w:instrText xml:space="preserve"> MERGEFIELD "Company" \m </w:instrText>
      </w:r>
      <w:r>
        <w:rPr>
          <w:rFonts w:eastAsia="PMingLiU"/>
        </w:rPr>
        <w:fldChar w:fldCharType="separate"/>
      </w:r>
      <w:r w:rsidR="00A86D74">
        <w:rPr>
          <w:rFonts w:eastAsia="PMingLiU"/>
          <w:noProof/>
        </w:rPr>
        <w:t>«Company»</w:t>
      </w:r>
      <w:r>
        <w:rPr>
          <w:rFonts w:eastAsia="PMingLiU"/>
        </w:rPr>
        <w:fldChar w:fldCharType="end"/>
      </w:r>
    </w:p>
    <w:p w:rsidR="00CE1964" w:rsidRDefault="00CE1964" w:rsidP="00C831D4">
      <w:pPr>
        <w:rPr>
          <w:rFonts w:eastAsia="PMingLiU"/>
        </w:rPr>
      </w:pPr>
      <w:r>
        <w:rPr>
          <w:rFonts w:eastAsia="PMingLiU"/>
        </w:rPr>
        <w:fldChar w:fldCharType="begin"/>
      </w:r>
      <w:r>
        <w:rPr>
          <w:rFonts w:eastAsia="PMingLiU"/>
        </w:rPr>
        <w:instrText xml:space="preserve"> MERGEFIELD "Address 1" \m </w:instrText>
      </w:r>
      <w:r>
        <w:rPr>
          <w:rFonts w:eastAsia="PMingLiU"/>
        </w:rPr>
        <w:fldChar w:fldCharType="separate"/>
      </w:r>
      <w:r w:rsidR="00A86D74">
        <w:rPr>
          <w:rFonts w:eastAsia="PMingLiU"/>
          <w:noProof/>
        </w:rPr>
        <w:t>«Address 1»</w:t>
      </w:r>
      <w:r>
        <w:rPr>
          <w:rFonts w:eastAsia="PMingLiU"/>
        </w:rPr>
        <w:fldChar w:fldCharType="end"/>
      </w:r>
    </w:p>
    <w:p w:rsidR="00CE1964" w:rsidRDefault="00CE1964" w:rsidP="00C831D4">
      <w:pPr>
        <w:rPr>
          <w:rFonts w:eastAsia="PMingLiU"/>
        </w:rPr>
      </w:pPr>
      <w:r>
        <w:rPr>
          <w:rFonts w:eastAsia="PMingLiU"/>
        </w:rPr>
        <w:fldChar w:fldCharType="begin"/>
      </w:r>
      <w:r>
        <w:rPr>
          <w:rFonts w:eastAsia="PMingLiU"/>
        </w:rPr>
        <w:instrText xml:space="preserve"> MERGEFIELD "Address 2" \m </w:instrText>
      </w:r>
      <w:r>
        <w:rPr>
          <w:rFonts w:eastAsia="PMingLiU"/>
        </w:rPr>
        <w:fldChar w:fldCharType="separate"/>
      </w:r>
      <w:r w:rsidR="00A86D74">
        <w:rPr>
          <w:rFonts w:eastAsia="PMingLiU"/>
          <w:noProof/>
        </w:rPr>
        <w:t>«Address 2»</w:t>
      </w:r>
      <w:r>
        <w:rPr>
          <w:rFonts w:eastAsia="PMingLiU"/>
        </w:rPr>
        <w:fldChar w:fldCharType="end"/>
      </w:r>
    </w:p>
    <w:p w:rsidR="00C831D4" w:rsidRDefault="00CE1964" w:rsidP="00C831D4">
      <w:pPr>
        <w:rPr>
          <w:rFonts w:eastAsia="PMingLiU"/>
        </w:rPr>
      </w:pPr>
      <w:r>
        <w:rPr>
          <w:rFonts w:eastAsia="PMingLiU"/>
        </w:rPr>
        <w:fldChar w:fldCharType="begin"/>
      </w:r>
      <w:r>
        <w:rPr>
          <w:rFonts w:eastAsia="PMingLiU"/>
        </w:rPr>
        <w:instrText xml:space="preserve"> MERGEFIELD "City" \m </w:instrText>
      </w:r>
      <w:r>
        <w:rPr>
          <w:rFonts w:eastAsia="PMingLiU"/>
        </w:rPr>
        <w:fldChar w:fldCharType="separate"/>
      </w:r>
      <w:r w:rsidR="00A86D74">
        <w:rPr>
          <w:rFonts w:eastAsia="PMingLiU"/>
          <w:noProof/>
        </w:rPr>
        <w:t>«City»</w:t>
      </w:r>
      <w:r>
        <w:rPr>
          <w:rFonts w:eastAsia="PMingLiU"/>
        </w:rPr>
        <w:fldChar w:fldCharType="end"/>
      </w:r>
      <w:r>
        <w:rPr>
          <w:rFonts w:eastAsia="PMingLiU"/>
        </w:rPr>
        <w:t xml:space="preserve">, </w:t>
      </w:r>
      <w:r>
        <w:rPr>
          <w:rFonts w:eastAsia="PMingLiU"/>
        </w:rPr>
        <w:fldChar w:fldCharType="begin"/>
      </w:r>
      <w:r>
        <w:rPr>
          <w:rFonts w:eastAsia="PMingLiU"/>
        </w:rPr>
        <w:instrText xml:space="preserve"> MERGEFIELD "State" \m </w:instrText>
      </w:r>
      <w:r>
        <w:rPr>
          <w:rFonts w:eastAsia="PMingLiU"/>
        </w:rPr>
        <w:fldChar w:fldCharType="separate"/>
      </w:r>
      <w:r w:rsidR="00A86D74">
        <w:rPr>
          <w:rFonts w:eastAsia="PMingLiU"/>
          <w:noProof/>
        </w:rPr>
        <w:t>«State»</w:t>
      </w:r>
      <w:r>
        <w:rPr>
          <w:rFonts w:eastAsia="PMingLiU"/>
        </w:rPr>
        <w:fldChar w:fldCharType="end"/>
      </w:r>
      <w:r>
        <w:rPr>
          <w:rFonts w:eastAsia="PMingLiU"/>
        </w:rPr>
        <w:t xml:space="preserve"> </w:t>
      </w:r>
      <w:r>
        <w:rPr>
          <w:rFonts w:eastAsia="PMingLiU"/>
        </w:rPr>
        <w:fldChar w:fldCharType="begin"/>
      </w:r>
      <w:r>
        <w:rPr>
          <w:rFonts w:eastAsia="PMingLiU"/>
        </w:rPr>
        <w:instrText xml:space="preserve"> MERGEFIELD "Postal Code" \m </w:instrText>
      </w:r>
      <w:r>
        <w:rPr>
          <w:rFonts w:eastAsia="PMingLiU"/>
        </w:rPr>
        <w:fldChar w:fldCharType="separate"/>
      </w:r>
      <w:r w:rsidR="00A86D74">
        <w:rPr>
          <w:rFonts w:eastAsia="PMingLiU"/>
          <w:noProof/>
        </w:rPr>
        <w:t>«Postal Code»</w:t>
      </w:r>
      <w:r>
        <w:rPr>
          <w:rFonts w:eastAsia="PMingLiU"/>
        </w:rPr>
        <w:fldChar w:fldCharType="end"/>
      </w:r>
    </w:p>
    <w:p w:rsidR="00CE1964" w:rsidRDefault="00CE1964" w:rsidP="00C831D4">
      <w:pPr>
        <w:rPr>
          <w:rFonts w:eastAsia="PMingLiU"/>
        </w:rPr>
      </w:pPr>
    </w:p>
    <w:p w:rsidR="0039056E" w:rsidRPr="00F1167F" w:rsidRDefault="0039056E" w:rsidP="0039056E">
      <w:pPr>
        <w:rPr>
          <w:b/>
        </w:rPr>
      </w:pPr>
      <w:r>
        <w:rPr>
          <w:b/>
        </w:rPr>
        <w:tab/>
      </w:r>
      <w:r w:rsidRPr="00F1167F">
        <w:rPr>
          <w:b/>
        </w:rPr>
        <w:t>Re:</w:t>
      </w:r>
      <w:r w:rsidRPr="00F1167F">
        <w:rPr>
          <w:b/>
        </w:rPr>
        <w:tab/>
        <w:t>Pre-Employment Screenings of Criminal Records:</w:t>
      </w:r>
    </w:p>
    <w:p w:rsidR="00C831D4" w:rsidRDefault="0039056E" w:rsidP="0039056E">
      <w:pPr>
        <w:rPr>
          <w:b/>
        </w:rPr>
      </w:pPr>
      <w:r w:rsidRPr="00F1167F">
        <w:rPr>
          <w:b/>
        </w:rPr>
        <w:tab/>
      </w:r>
      <w:r w:rsidRPr="00F1167F">
        <w:rPr>
          <w:b/>
        </w:rPr>
        <w:tab/>
        <w:t xml:space="preserve">What Every Employer Should Know  </w:t>
      </w:r>
    </w:p>
    <w:p w:rsidR="0039056E" w:rsidRDefault="0039056E" w:rsidP="0039056E">
      <w:pPr>
        <w:rPr>
          <w:rFonts w:eastAsia="PMingLiU"/>
        </w:rPr>
      </w:pPr>
    </w:p>
    <w:p w:rsidR="00C831D4" w:rsidRPr="00C831D4" w:rsidRDefault="00C831D4" w:rsidP="00C831D4">
      <w:pPr>
        <w:rPr>
          <w:rFonts w:eastAsia="PMingLiU"/>
        </w:rPr>
      </w:pPr>
      <w:r w:rsidRPr="00C831D4">
        <w:rPr>
          <w:rFonts w:eastAsia="PMingLiU"/>
        </w:rPr>
        <w:t>Dear Employer,</w:t>
      </w:r>
    </w:p>
    <w:p w:rsidR="00C831D4" w:rsidRPr="00C831D4" w:rsidRDefault="00C831D4" w:rsidP="00C831D4">
      <w:pPr>
        <w:rPr>
          <w:rFonts w:eastAsia="PMingLiU"/>
        </w:rPr>
      </w:pPr>
    </w:p>
    <w:p w:rsidR="002454DC" w:rsidRPr="002322CD" w:rsidRDefault="00C831D4" w:rsidP="002454DC">
      <w:r w:rsidRPr="00C831D4">
        <w:rPr>
          <w:rFonts w:eastAsia="PMingLiU"/>
        </w:rPr>
        <w:fldChar w:fldCharType="begin"/>
      </w:r>
      <w:r w:rsidRPr="00C831D4">
        <w:rPr>
          <w:rFonts w:eastAsia="PMingLiU"/>
        </w:rPr>
        <w:instrText>ADVANCE \d4</w:instrText>
      </w:r>
      <w:r w:rsidRPr="00C831D4">
        <w:rPr>
          <w:rFonts w:eastAsia="PMingLiU"/>
        </w:rPr>
        <w:fldChar w:fldCharType="end"/>
      </w:r>
      <w:r w:rsidR="00C33BE4">
        <w:rPr>
          <w:rFonts w:eastAsia="PMingLiU"/>
        </w:rPr>
        <w:tab/>
      </w:r>
      <w:r w:rsidR="002454DC" w:rsidRPr="002322CD">
        <w:t xml:space="preserve">As highlighted in the </w:t>
      </w:r>
      <w:r w:rsidR="002454DC" w:rsidRPr="00F15F57">
        <w:rPr>
          <w:i/>
        </w:rPr>
        <w:t>Enforcement Guidance on the Consideration of Arrest and Conviction Records in Employment Decisions Under Title VII of the Civil Rights Act of 1964</w:t>
      </w:r>
      <w:r w:rsidR="002454DC" w:rsidRPr="002322CD">
        <w:t xml:space="preserve"> (“Enforcement Guidance”) published by the Equal Employment Opportunity Commission (“EEOC”) on April 25, 2012, there has been a major increase in the number of people with criminal records in the working-age population.</w:t>
      </w:r>
      <w:r w:rsidR="002454DC" w:rsidRPr="002322CD">
        <w:rPr>
          <w:rStyle w:val="FootnoteReference"/>
          <w:vertAlign w:val="superscript"/>
        </w:rPr>
        <w:footnoteReference w:id="1"/>
      </w:r>
      <w:r w:rsidR="002454DC" w:rsidRPr="002322CD">
        <w:t xml:space="preserve"> </w:t>
      </w:r>
      <w:r w:rsidR="00AF65EE">
        <w:t xml:space="preserve"> </w:t>
      </w:r>
      <w:r w:rsidR="002454DC" w:rsidRPr="002322CD">
        <w:t>This increase is due largely to the number of Americans who have had contact with the criminal justice system over the last two decades. According to the Department of Justice’s Bureau of Statistics, it is projected that 6.6% of all persons born in the United States in 2001 will serve time in state or federal prisons during their lifetimes.</w:t>
      </w:r>
      <w:r w:rsidR="002454DC" w:rsidRPr="00B4091F">
        <w:rPr>
          <w:rStyle w:val="FootnoteReference"/>
          <w:vertAlign w:val="superscript"/>
        </w:rPr>
        <w:footnoteReference w:id="2"/>
      </w:r>
      <w:r w:rsidR="002454DC" w:rsidRPr="002322CD">
        <w:t xml:space="preserve"> </w:t>
      </w:r>
      <w:r w:rsidR="00AF65EE">
        <w:t xml:space="preserve"> </w:t>
      </w:r>
      <w:r w:rsidR="002454DC" w:rsidRPr="002322CD">
        <w:t>If the current incarceration rates remain the same, approximately one in seventeen White men are expected to serve time in prison during their lifetime;</w:t>
      </w:r>
      <w:r w:rsidR="002454DC" w:rsidRPr="00496814">
        <w:rPr>
          <w:rStyle w:val="FootnoteReference"/>
          <w:vertAlign w:val="superscript"/>
        </w:rPr>
        <w:footnoteReference w:id="3"/>
      </w:r>
      <w:r w:rsidR="00AF65EE">
        <w:t xml:space="preserve"> </w:t>
      </w:r>
      <w:r w:rsidR="002454DC" w:rsidRPr="002322CD">
        <w:t>whereas the rate increases to one in six for Hispanic men</w:t>
      </w:r>
      <w:r w:rsidR="00AF65EE">
        <w:t>,</w:t>
      </w:r>
      <w:r w:rsidR="002454DC" w:rsidRPr="002322CD">
        <w:t xml:space="preserve"> and one in three for African American men.</w:t>
      </w:r>
      <w:r w:rsidR="002454DC" w:rsidRPr="00EB2C7C">
        <w:rPr>
          <w:rStyle w:val="FootnoteReference"/>
          <w:vertAlign w:val="superscript"/>
        </w:rPr>
        <w:footnoteReference w:id="4"/>
      </w:r>
      <w:r w:rsidR="002454DC" w:rsidRPr="002322CD">
        <w:t xml:space="preserve"> </w:t>
      </w:r>
      <w:r w:rsidR="00AF65EE">
        <w:t xml:space="preserve"> </w:t>
      </w:r>
      <w:r w:rsidR="002454DC" w:rsidRPr="002322CD">
        <w:t xml:space="preserve">Thus, it is likely that the American workforce will suffer from a lack of diversity and talent because of one’s ex-offender status. </w:t>
      </w:r>
      <w:r w:rsidR="00AF65EE">
        <w:t xml:space="preserve"> </w:t>
      </w:r>
      <w:r w:rsidR="002454DC" w:rsidRPr="002322CD">
        <w:t xml:space="preserve">The United States Attorney’s Office for the Southern District of Alabama is taking the initiative to ensure that employers are aware of the Enforcement Guidance. </w:t>
      </w:r>
      <w:r w:rsidR="00AF65EE">
        <w:t xml:space="preserve"> </w:t>
      </w:r>
      <w:bookmarkStart w:id="0" w:name="_GoBack"/>
      <w:bookmarkEnd w:id="0"/>
    </w:p>
    <w:p w:rsidR="002454DC" w:rsidRDefault="002454DC" w:rsidP="002454DC">
      <w:pPr>
        <w:widowControl/>
        <w:autoSpaceDE/>
        <w:autoSpaceDN/>
        <w:adjustRightInd/>
      </w:pPr>
      <w:r>
        <w:br w:type="page"/>
      </w:r>
    </w:p>
    <w:p w:rsidR="002454DC" w:rsidRPr="00F1167F" w:rsidRDefault="002454DC" w:rsidP="002454DC">
      <w:pPr>
        <w:ind w:firstLine="720"/>
      </w:pPr>
      <w:r w:rsidRPr="00F1167F">
        <w:lastRenderedPageBreak/>
        <w:t xml:space="preserve">The enclosed voluntary survey is based upon </w:t>
      </w:r>
      <w:r>
        <w:t xml:space="preserve">that </w:t>
      </w:r>
      <w:r w:rsidRPr="00F1167F">
        <w:t>Enforcement Guidance</w:t>
      </w:r>
      <w:r>
        <w:t>, which explains that a policy or practice</w:t>
      </w:r>
      <w:r w:rsidRPr="00F1167F">
        <w:t xml:space="preserve"> that excludes ever</w:t>
      </w:r>
      <w:r>
        <w:t>yone with a criminal record may</w:t>
      </w:r>
      <w:r w:rsidRPr="00F1167F">
        <w:t xml:space="preserve"> violate Title V</w:t>
      </w:r>
      <w:r>
        <w:t>II of the Civil Rights Act</w:t>
      </w:r>
      <w:r w:rsidRPr="00F1167F">
        <w:t>.</w:t>
      </w:r>
      <w:r w:rsidR="00AF65EE">
        <w:t xml:space="preserve">  T</w:t>
      </w:r>
      <w:r w:rsidRPr="00F1167F">
        <w:t xml:space="preserve">itle VII prohibits policies or practices that </w:t>
      </w:r>
      <w:r w:rsidR="00DC5241">
        <w:t xml:space="preserve">are </w:t>
      </w:r>
      <w:r>
        <w:t>race neutral but ha</w:t>
      </w:r>
      <w:r w:rsidR="00DC5241">
        <w:t>ve</w:t>
      </w:r>
      <w:r>
        <w:t xml:space="preserve"> a disparate impact in application</w:t>
      </w:r>
      <w:r w:rsidRPr="00F1167F">
        <w:t>.</w:t>
      </w:r>
      <w:r w:rsidR="00AF65EE">
        <w:t xml:space="preserve">  </w:t>
      </w:r>
      <w:r w:rsidRPr="00F1167F">
        <w:t>As such, it is our hope that this survey will allow your organization an opportunity to assess your practices and policies.</w:t>
      </w:r>
      <w:r w:rsidR="00DC5241">
        <w:t xml:space="preserve">  </w:t>
      </w:r>
      <w:r w:rsidRPr="00F1167F">
        <w:t>Moreover, it will assist our office in deter</w:t>
      </w:r>
      <w:r>
        <w:t>mining the training needs of</w:t>
      </w:r>
      <w:r w:rsidRPr="00F1167F">
        <w:t xml:space="preserve"> </w:t>
      </w:r>
      <w:r>
        <w:t>employers in our</w:t>
      </w:r>
      <w:r w:rsidRPr="00F1167F">
        <w:t xml:space="preserve"> community.    </w:t>
      </w:r>
    </w:p>
    <w:p w:rsidR="002454DC" w:rsidRPr="00F1167F" w:rsidRDefault="002454DC" w:rsidP="002454DC"/>
    <w:p w:rsidR="00AF65EE" w:rsidRDefault="002454DC" w:rsidP="00AF65EE">
      <w:r w:rsidRPr="00F1167F">
        <w:tab/>
        <w:t xml:space="preserve">In addition to the survey referenced above, enclosed </w:t>
      </w:r>
      <w:r w:rsidR="00AF65EE">
        <w:t xml:space="preserve">are the following:  </w:t>
      </w:r>
    </w:p>
    <w:p w:rsidR="00AF65EE" w:rsidRDefault="00AF65EE" w:rsidP="00AF65EE"/>
    <w:p w:rsidR="002454DC" w:rsidRPr="00F1167F" w:rsidRDefault="00AF65EE" w:rsidP="00AF65EE">
      <w:pPr>
        <w:ind w:left="1080" w:hanging="720"/>
      </w:pPr>
      <w:r>
        <w:tab/>
        <w:t xml:space="preserve">A </w:t>
      </w:r>
      <w:r w:rsidR="002454DC" w:rsidRPr="00F1167F">
        <w:t xml:space="preserve">copy of a publication entitled </w:t>
      </w:r>
      <w:r w:rsidR="002454DC" w:rsidRPr="00F1167F">
        <w:rPr>
          <w:i/>
        </w:rPr>
        <w:t xml:space="preserve">Arrest and Conviction Records in Employment:  Best Practices, </w:t>
      </w:r>
      <w:r w:rsidR="002454DC" w:rsidRPr="00F1167F">
        <w:t xml:space="preserve">a project of the U.S. Equal Employment Opportunity Commission. </w:t>
      </w:r>
      <w:r>
        <w:t xml:space="preserve"> </w:t>
      </w:r>
      <w:r w:rsidR="002454DC" w:rsidRPr="00F1167F">
        <w:t>Please feel free to share this publication.</w:t>
      </w:r>
    </w:p>
    <w:p w:rsidR="002454DC" w:rsidRPr="00F1167F" w:rsidRDefault="002454DC" w:rsidP="00AF65EE">
      <w:pPr>
        <w:ind w:left="1080"/>
      </w:pPr>
    </w:p>
    <w:p w:rsidR="002454DC" w:rsidRPr="00F1167F" w:rsidRDefault="002454DC" w:rsidP="00AF65EE">
      <w:pPr>
        <w:ind w:left="1080"/>
      </w:pPr>
      <w:r w:rsidRPr="00F1167F">
        <w:t xml:space="preserve">A </w:t>
      </w:r>
      <w:r w:rsidR="00AF65EE">
        <w:t>letter</w:t>
      </w:r>
      <w:r w:rsidRPr="00F1167F">
        <w:t xml:space="preserve"> outlining </w:t>
      </w:r>
      <w:r w:rsidR="00AF65EE">
        <w:t xml:space="preserve">our District’s </w:t>
      </w:r>
      <w:r w:rsidRPr="00F1167F">
        <w:t>Project H.O.P.E. (Helping Offenders Pursue Excellence), which provides information on community and business benefits for employing ex-offenders.</w:t>
      </w:r>
    </w:p>
    <w:p w:rsidR="002454DC" w:rsidRPr="00F1167F" w:rsidRDefault="002454DC" w:rsidP="002454DC"/>
    <w:p w:rsidR="002454DC" w:rsidRPr="00F1167F" w:rsidRDefault="002454DC" w:rsidP="002454DC">
      <w:pPr>
        <w:ind w:firstLine="720"/>
      </w:pPr>
      <w:r w:rsidRPr="00F1167F">
        <w:t>Please provide your completed survey, with all attachments, within the next 60 days.  If you have any questions, please contact Assistant United States Attorney Suntrease Williams-Maynard, who is assigned to the Civil Rights Enforcement Unit</w:t>
      </w:r>
      <w:r>
        <w:t xml:space="preserve"> within my office</w:t>
      </w:r>
      <w:r w:rsidRPr="00F1167F">
        <w:t>, at 251</w:t>
      </w:r>
      <w:r w:rsidR="00AF65EE">
        <w:t>-</w:t>
      </w:r>
      <w:r w:rsidRPr="00F1167F">
        <w:t>415</w:t>
      </w:r>
      <w:r w:rsidR="00AF65EE">
        <w:t>-</w:t>
      </w:r>
      <w:r w:rsidRPr="00F1167F">
        <w:t xml:space="preserve">7163, or via email at </w:t>
      </w:r>
      <w:hyperlink r:id="rId9" w:history="1">
        <w:r w:rsidRPr="00F1167F">
          <w:rPr>
            <w:rStyle w:val="Hyperlink"/>
          </w:rPr>
          <w:t>suntrease.williams-maynard@usdoj.gov</w:t>
        </w:r>
      </w:hyperlink>
      <w:r w:rsidRPr="00F1167F">
        <w:t>.  You are welcome to email your responses, or you may choose to mail the completed survey and attachments.</w:t>
      </w:r>
    </w:p>
    <w:p w:rsidR="002454DC" w:rsidRPr="00F1167F" w:rsidRDefault="002454DC" w:rsidP="002454DC"/>
    <w:p w:rsidR="002454DC" w:rsidRPr="00F1167F" w:rsidRDefault="002454DC" w:rsidP="002454DC">
      <w:r w:rsidRPr="00F1167F">
        <w:tab/>
      </w:r>
      <w:r>
        <w:t>T</w:t>
      </w:r>
      <w:r w:rsidRPr="00F1167F">
        <w:t xml:space="preserve">hank you </w:t>
      </w:r>
      <w:r>
        <w:t xml:space="preserve">in advance </w:t>
      </w:r>
      <w:r w:rsidRPr="00F1167F">
        <w:t>for your cooperation.</w:t>
      </w:r>
    </w:p>
    <w:p w:rsidR="002454DC" w:rsidRPr="00F1167F" w:rsidRDefault="002454DC" w:rsidP="002454DC"/>
    <w:p w:rsidR="002454DC" w:rsidRPr="00F1167F" w:rsidRDefault="002454DC" w:rsidP="002454DC">
      <w:pPr>
        <w:ind w:left="5040"/>
        <w:rPr>
          <w:rFonts w:eastAsiaTheme="minorHAnsi"/>
        </w:rPr>
      </w:pPr>
      <w:r w:rsidRPr="00F1167F">
        <w:rPr>
          <w:rFonts w:eastAsiaTheme="minorHAnsi"/>
        </w:rPr>
        <w:t>Sincerely,</w:t>
      </w:r>
    </w:p>
    <w:p w:rsidR="002454DC" w:rsidRPr="00F1167F" w:rsidRDefault="002454DC" w:rsidP="002454DC">
      <w:pPr>
        <w:rPr>
          <w:rFonts w:eastAsiaTheme="minorHAnsi"/>
        </w:rPr>
      </w:pPr>
      <w:r w:rsidRPr="00F1167F">
        <w:rPr>
          <w:rFonts w:eastAsiaTheme="minorHAnsi"/>
        </w:rPr>
        <w:tab/>
      </w:r>
      <w:r w:rsidRPr="00F1167F">
        <w:rPr>
          <w:rFonts w:eastAsiaTheme="minorHAnsi"/>
        </w:rPr>
        <w:tab/>
      </w:r>
      <w:r w:rsidRPr="00F1167F">
        <w:rPr>
          <w:rFonts w:eastAsiaTheme="minorHAnsi"/>
        </w:rPr>
        <w:tab/>
      </w:r>
      <w:r w:rsidRPr="00F1167F">
        <w:rPr>
          <w:rFonts w:eastAsiaTheme="minorHAnsi"/>
        </w:rPr>
        <w:tab/>
      </w:r>
      <w:r w:rsidRPr="00F1167F">
        <w:rPr>
          <w:rFonts w:eastAsiaTheme="minorHAnsi"/>
        </w:rPr>
        <w:tab/>
      </w:r>
      <w:r w:rsidRPr="00F1167F">
        <w:rPr>
          <w:rFonts w:eastAsiaTheme="minorHAnsi"/>
        </w:rPr>
        <w:tab/>
      </w:r>
      <w:r w:rsidRPr="00F1167F">
        <w:rPr>
          <w:rFonts w:eastAsiaTheme="minorHAnsi"/>
        </w:rPr>
        <w:tab/>
      </w:r>
    </w:p>
    <w:p w:rsidR="002454DC" w:rsidRDefault="002454DC" w:rsidP="002454DC">
      <w:pPr>
        <w:rPr>
          <w:rFonts w:eastAsiaTheme="minorHAnsi"/>
        </w:rPr>
      </w:pPr>
      <w:r w:rsidRPr="00F1167F">
        <w:rPr>
          <w:rFonts w:eastAsiaTheme="minorHAnsi"/>
        </w:rPr>
        <w:tab/>
      </w:r>
      <w:r w:rsidRPr="00F1167F">
        <w:rPr>
          <w:rFonts w:eastAsiaTheme="minorHAnsi"/>
        </w:rPr>
        <w:tab/>
      </w:r>
      <w:r w:rsidRPr="00F1167F">
        <w:rPr>
          <w:rFonts w:eastAsiaTheme="minorHAnsi"/>
        </w:rPr>
        <w:tab/>
      </w:r>
      <w:r w:rsidRPr="00F1167F">
        <w:rPr>
          <w:rFonts w:eastAsiaTheme="minorHAnsi"/>
        </w:rPr>
        <w:tab/>
      </w:r>
      <w:r w:rsidRPr="00F1167F">
        <w:rPr>
          <w:rFonts w:eastAsiaTheme="minorHAnsi"/>
        </w:rPr>
        <w:tab/>
      </w:r>
      <w:r w:rsidRPr="00F1167F">
        <w:rPr>
          <w:rFonts w:eastAsiaTheme="minorHAnsi"/>
        </w:rPr>
        <w:tab/>
      </w:r>
      <w:r w:rsidRPr="00F1167F">
        <w:rPr>
          <w:rFonts w:eastAsiaTheme="minorHAnsi"/>
        </w:rPr>
        <w:tab/>
      </w:r>
    </w:p>
    <w:p w:rsidR="002454DC" w:rsidRDefault="002454DC" w:rsidP="002454DC">
      <w:pPr>
        <w:rPr>
          <w:rFonts w:eastAsiaTheme="minorHAnsi"/>
        </w:rPr>
      </w:pPr>
    </w:p>
    <w:p w:rsidR="002454DC" w:rsidRPr="00F1167F" w:rsidRDefault="002454DC" w:rsidP="002454DC">
      <w:pPr>
        <w:ind w:left="4320" w:firstLine="720"/>
        <w:rPr>
          <w:rFonts w:eastAsiaTheme="minorHAnsi"/>
        </w:rPr>
      </w:pPr>
      <w:r w:rsidRPr="00F1167F">
        <w:rPr>
          <w:rFonts w:eastAsiaTheme="minorHAnsi"/>
        </w:rPr>
        <w:t>KENYEN R. BROWN</w:t>
      </w:r>
    </w:p>
    <w:p w:rsidR="002454DC" w:rsidRPr="00F1167F" w:rsidRDefault="002454DC" w:rsidP="002454DC">
      <w:pPr>
        <w:rPr>
          <w:rFonts w:eastAsiaTheme="minorHAnsi"/>
        </w:rPr>
      </w:pPr>
      <w:r w:rsidRPr="00F1167F">
        <w:rPr>
          <w:rFonts w:eastAsiaTheme="minorHAnsi"/>
        </w:rPr>
        <w:tab/>
      </w:r>
      <w:r w:rsidRPr="00F1167F">
        <w:rPr>
          <w:rFonts w:eastAsiaTheme="minorHAnsi"/>
        </w:rPr>
        <w:tab/>
      </w:r>
      <w:r w:rsidRPr="00F1167F">
        <w:rPr>
          <w:rFonts w:eastAsiaTheme="minorHAnsi"/>
        </w:rPr>
        <w:tab/>
      </w:r>
      <w:r w:rsidRPr="00F1167F">
        <w:rPr>
          <w:rFonts w:eastAsiaTheme="minorHAnsi"/>
        </w:rPr>
        <w:tab/>
      </w:r>
      <w:r w:rsidRPr="00F1167F">
        <w:rPr>
          <w:rFonts w:eastAsiaTheme="minorHAnsi"/>
        </w:rPr>
        <w:tab/>
      </w:r>
      <w:r w:rsidRPr="00F1167F">
        <w:rPr>
          <w:rFonts w:eastAsiaTheme="minorHAnsi"/>
        </w:rPr>
        <w:tab/>
      </w:r>
      <w:r w:rsidRPr="00F1167F">
        <w:rPr>
          <w:rFonts w:eastAsiaTheme="minorHAnsi"/>
        </w:rPr>
        <w:tab/>
        <w:t>UNITED STATES ATTORNEY</w:t>
      </w:r>
      <w:r w:rsidRPr="00F1167F">
        <w:rPr>
          <w:rFonts w:eastAsiaTheme="minorHAnsi"/>
        </w:rPr>
        <w:tab/>
      </w:r>
      <w:r w:rsidRPr="00F1167F">
        <w:rPr>
          <w:rFonts w:eastAsiaTheme="minorHAnsi"/>
        </w:rPr>
        <w:tab/>
      </w:r>
    </w:p>
    <w:p w:rsidR="002454DC" w:rsidRDefault="002454DC" w:rsidP="002454DC">
      <w:pPr>
        <w:rPr>
          <w:rFonts w:eastAsiaTheme="minorHAnsi"/>
        </w:rPr>
      </w:pPr>
      <w:r>
        <w:rPr>
          <w:rFonts w:eastAsiaTheme="minorHAnsi"/>
        </w:rPr>
        <w:tab/>
      </w:r>
      <w:r>
        <w:rPr>
          <w:rFonts w:eastAsiaTheme="minorHAnsi"/>
        </w:rPr>
        <w:tab/>
      </w:r>
      <w:r>
        <w:rPr>
          <w:rFonts w:eastAsiaTheme="minorHAnsi"/>
        </w:rPr>
        <w:tab/>
      </w:r>
      <w:r>
        <w:rPr>
          <w:rFonts w:eastAsiaTheme="minorHAnsi"/>
        </w:rPr>
        <w:tab/>
      </w:r>
      <w:r>
        <w:rPr>
          <w:rFonts w:eastAsiaTheme="minorHAnsi"/>
        </w:rPr>
        <w:tab/>
      </w:r>
      <w:r>
        <w:rPr>
          <w:rFonts w:eastAsiaTheme="minorHAnsi"/>
        </w:rPr>
        <w:tab/>
      </w:r>
      <w:r>
        <w:rPr>
          <w:rFonts w:eastAsiaTheme="minorHAnsi"/>
        </w:rPr>
        <w:tab/>
      </w:r>
    </w:p>
    <w:p w:rsidR="002454DC" w:rsidRPr="00F1167F" w:rsidRDefault="002454DC" w:rsidP="002454DC">
      <w:pPr>
        <w:rPr>
          <w:rFonts w:eastAsiaTheme="minorHAnsi"/>
        </w:rPr>
      </w:pPr>
    </w:p>
    <w:p w:rsidR="002454DC" w:rsidRPr="00F1167F" w:rsidRDefault="002454DC" w:rsidP="002454DC">
      <w:r w:rsidRPr="00F1167F">
        <w:t>Enclosures</w:t>
      </w:r>
    </w:p>
    <w:p w:rsidR="002454DC" w:rsidRPr="00A10111" w:rsidRDefault="002454DC" w:rsidP="002454DC">
      <w:pPr>
        <w:numPr>
          <w:ilvl w:val="0"/>
          <w:numId w:val="2"/>
        </w:numPr>
        <w:rPr>
          <w:rFonts w:eastAsiaTheme="minorHAnsi"/>
        </w:rPr>
      </w:pPr>
      <w:r w:rsidRPr="00F1167F">
        <w:t>Survey</w:t>
      </w:r>
    </w:p>
    <w:p w:rsidR="002454DC" w:rsidRPr="00AF65EE" w:rsidRDefault="00AF65EE" w:rsidP="002454DC">
      <w:pPr>
        <w:numPr>
          <w:ilvl w:val="0"/>
          <w:numId w:val="2"/>
        </w:numPr>
        <w:rPr>
          <w:rFonts w:eastAsiaTheme="minorHAnsi"/>
        </w:rPr>
      </w:pPr>
      <w:r>
        <w:rPr>
          <w:i/>
        </w:rPr>
        <w:t>A</w:t>
      </w:r>
      <w:r w:rsidRPr="00F1167F">
        <w:rPr>
          <w:i/>
        </w:rPr>
        <w:t>rrest and Conviction Records</w:t>
      </w:r>
      <w:r>
        <w:rPr>
          <w:i/>
        </w:rPr>
        <w:t xml:space="preserve"> in Employment:  Best Practices </w:t>
      </w:r>
      <w:r w:rsidRPr="00AF65EE">
        <w:t>Publication</w:t>
      </w:r>
    </w:p>
    <w:p w:rsidR="00AF65EE" w:rsidRPr="00AF65EE" w:rsidRDefault="00AF65EE" w:rsidP="002454DC">
      <w:pPr>
        <w:numPr>
          <w:ilvl w:val="0"/>
          <w:numId w:val="2"/>
        </w:numPr>
        <w:rPr>
          <w:rFonts w:eastAsiaTheme="minorHAnsi"/>
        </w:rPr>
      </w:pPr>
      <w:r>
        <w:t>Project H.O.P.E Letter</w:t>
      </w:r>
    </w:p>
    <w:p w:rsidR="00AF65EE" w:rsidRPr="00AF65EE" w:rsidRDefault="00AF65EE" w:rsidP="00AF65EE">
      <w:pPr>
        <w:ind w:left="1080"/>
        <w:rPr>
          <w:rFonts w:eastAsiaTheme="minorHAnsi"/>
        </w:rPr>
      </w:pPr>
    </w:p>
    <w:p w:rsidR="00E832FC" w:rsidRDefault="00E832FC" w:rsidP="002454DC">
      <w:pPr>
        <w:widowControl/>
      </w:pPr>
    </w:p>
    <w:p w:rsidR="00B16E87" w:rsidRPr="007E56B3" w:rsidRDefault="00B16E87" w:rsidP="00E832FC"/>
    <w:p w:rsidR="00C831D4" w:rsidRPr="00E832FC" w:rsidRDefault="00E832FC" w:rsidP="00C831D4">
      <w:pPr>
        <w:rPr>
          <w:sz w:val="28"/>
          <w:szCs w:val="28"/>
        </w:rPr>
      </w:pPr>
      <w:r w:rsidRPr="007E56B3">
        <w:tab/>
      </w:r>
      <w:r w:rsidRPr="007E56B3">
        <w:tab/>
      </w:r>
      <w:r w:rsidRPr="007E56B3">
        <w:tab/>
      </w:r>
      <w:r w:rsidRPr="007E56B3">
        <w:tab/>
      </w:r>
      <w:r w:rsidRPr="007E56B3">
        <w:tab/>
      </w:r>
      <w:r w:rsidRPr="007E56B3">
        <w:tab/>
        <w:t xml:space="preserve">    </w:t>
      </w:r>
    </w:p>
    <w:p w:rsidR="00E832FC" w:rsidRPr="00E832FC" w:rsidRDefault="00E832FC" w:rsidP="00E832FC">
      <w:pPr>
        <w:rPr>
          <w:sz w:val="28"/>
          <w:szCs w:val="28"/>
        </w:rPr>
      </w:pPr>
    </w:p>
    <w:sectPr w:rsidR="00E832FC" w:rsidRPr="00E832FC" w:rsidSect="00B16E87">
      <w:headerReference w:type="default" r:id="rId10"/>
      <w:headerReference w:type="first" r:id="rId11"/>
      <w:footerReference w:type="first" r:id="rId12"/>
      <w:footnotePr>
        <w:numRestart w:val="eachSect"/>
      </w:footnotePr>
      <w:pgSz w:w="12240" w:h="15840"/>
      <w:pgMar w:top="360" w:right="1440" w:bottom="288" w:left="1440" w:header="432" w:footer="288"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1EB2" w:rsidRDefault="00BB1EB2" w:rsidP="003A0063">
      <w:r>
        <w:separator/>
      </w:r>
    </w:p>
  </w:endnote>
  <w:endnote w:type="continuationSeparator" w:id="0">
    <w:p w:rsidR="00BB1EB2" w:rsidRDefault="00BB1EB2" w:rsidP="003A0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726" w:rsidRDefault="00815726">
    <w:pPr>
      <w:pStyle w:val="Footer"/>
      <w:jc w:val="right"/>
    </w:pPr>
  </w:p>
  <w:p w:rsidR="00815726" w:rsidRDefault="008157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1EB2" w:rsidRDefault="00BB1EB2" w:rsidP="003A0063">
      <w:r>
        <w:separator/>
      </w:r>
    </w:p>
  </w:footnote>
  <w:footnote w:type="continuationSeparator" w:id="0">
    <w:p w:rsidR="00BB1EB2" w:rsidRDefault="00BB1EB2" w:rsidP="003A0063">
      <w:r>
        <w:continuationSeparator/>
      </w:r>
    </w:p>
  </w:footnote>
  <w:footnote w:id="1">
    <w:p w:rsidR="002454DC" w:rsidRDefault="002454DC" w:rsidP="002454DC">
      <w:pPr>
        <w:pStyle w:val="FootnoteText"/>
        <w:rPr>
          <w:rFonts w:eastAsia="Times New Roman"/>
          <w:color w:val="333333"/>
          <w:sz w:val="16"/>
          <w:szCs w:val="16"/>
          <w:lang w:val="en"/>
        </w:rPr>
      </w:pPr>
      <w:r w:rsidRPr="00AF65EE">
        <w:rPr>
          <w:rStyle w:val="FootnoteReference"/>
          <w:sz w:val="16"/>
          <w:szCs w:val="16"/>
          <w:vertAlign w:val="superscript"/>
        </w:rPr>
        <w:footnoteRef/>
      </w:r>
      <w:r w:rsidRPr="002322CD">
        <w:rPr>
          <w:sz w:val="16"/>
          <w:szCs w:val="16"/>
        </w:rPr>
        <w:t xml:space="preserve"> </w:t>
      </w:r>
      <w:r w:rsidRPr="002322CD">
        <w:rPr>
          <w:i/>
          <w:sz w:val="16"/>
          <w:szCs w:val="16"/>
        </w:rPr>
        <w:t xml:space="preserve">See </w:t>
      </w:r>
      <w:r w:rsidRPr="002322CD">
        <w:rPr>
          <w:rFonts w:eastAsia="Times New Roman"/>
          <w:smallCaps/>
          <w:color w:val="333333"/>
          <w:sz w:val="16"/>
          <w:szCs w:val="16"/>
          <w:lang w:val="en"/>
        </w:rPr>
        <w:t>John Schmitt &amp; Kris Warner, Ctr. For Econ. &amp; Policy Research, Ex-Offenders and the Labor Market 12</w:t>
      </w:r>
      <w:r>
        <w:rPr>
          <w:rFonts w:eastAsia="Times New Roman"/>
          <w:smallCaps/>
          <w:color w:val="333333"/>
          <w:sz w:val="16"/>
          <w:szCs w:val="16"/>
          <w:lang w:val="en"/>
        </w:rPr>
        <w:t xml:space="preserve"> </w:t>
      </w:r>
      <w:r w:rsidRPr="002322CD">
        <w:rPr>
          <w:rFonts w:eastAsia="Times New Roman"/>
          <w:color w:val="333333"/>
          <w:sz w:val="16"/>
          <w:szCs w:val="16"/>
          <w:lang w:val="en"/>
        </w:rPr>
        <w:t xml:space="preserve">(2010), </w:t>
      </w:r>
      <w:hyperlink r:id="rId1" w:history="1">
        <w:r w:rsidRPr="002322CD">
          <w:rPr>
            <w:rFonts w:eastAsia="Times New Roman"/>
            <w:color w:val="336699"/>
            <w:sz w:val="16"/>
            <w:szCs w:val="16"/>
            <w:u w:val="single"/>
            <w:lang w:val="en"/>
          </w:rPr>
          <w:t>www.cepr.net/documents/publications/ex-offenders-2010-11.pdf</w:t>
        </w:r>
      </w:hyperlink>
      <w:r w:rsidRPr="002322CD">
        <w:rPr>
          <w:rFonts w:eastAsia="Times New Roman"/>
          <w:color w:val="333333"/>
          <w:sz w:val="16"/>
          <w:szCs w:val="16"/>
          <w:lang w:val="en"/>
        </w:rPr>
        <w:t xml:space="preserve"> (</w:t>
      </w:r>
      <w:r w:rsidR="00AF65EE">
        <w:rPr>
          <w:rFonts w:eastAsia="Times New Roman"/>
          <w:color w:val="333333"/>
          <w:sz w:val="16"/>
          <w:szCs w:val="16"/>
          <w:lang w:val="en"/>
        </w:rPr>
        <w:t>“</w:t>
      </w:r>
      <w:r w:rsidRPr="002322CD">
        <w:rPr>
          <w:rFonts w:eastAsia="Times New Roman"/>
          <w:color w:val="333333"/>
          <w:sz w:val="16"/>
          <w:szCs w:val="16"/>
          <w:lang w:val="en"/>
        </w:rPr>
        <w:t xml:space="preserve">In 2008, ex-prisoners were 2.9 to 3.2 percent of the total working-age population (excluding those currently in prison or jail) or about one in 33 working-age adults. </w:t>
      </w:r>
      <w:r w:rsidR="00AF65EE">
        <w:rPr>
          <w:rFonts w:eastAsia="Times New Roman"/>
          <w:color w:val="333333"/>
          <w:sz w:val="16"/>
          <w:szCs w:val="16"/>
          <w:lang w:val="en"/>
        </w:rPr>
        <w:t xml:space="preserve"> </w:t>
      </w:r>
      <w:r w:rsidRPr="002322CD">
        <w:rPr>
          <w:rFonts w:eastAsia="Times New Roman"/>
          <w:color w:val="333333"/>
          <w:sz w:val="16"/>
          <w:szCs w:val="16"/>
          <w:lang w:val="en"/>
        </w:rPr>
        <w:t>Ex-felons were a larger share of the total working-age population: 6.6 to 7.4 percent, or about one in 15 working-age adults [not al</w:t>
      </w:r>
      <w:r>
        <w:rPr>
          <w:rFonts w:eastAsia="Times New Roman"/>
          <w:color w:val="333333"/>
          <w:sz w:val="16"/>
          <w:szCs w:val="16"/>
          <w:lang w:val="en"/>
        </w:rPr>
        <w:t>l felons serve prison terms].</w:t>
      </w:r>
      <w:r w:rsidR="00AF65EE">
        <w:rPr>
          <w:rFonts w:eastAsia="Times New Roman"/>
          <w:color w:val="333333"/>
          <w:sz w:val="16"/>
          <w:szCs w:val="16"/>
          <w:lang w:val="en"/>
        </w:rPr>
        <w:t>”</w:t>
      </w:r>
      <w:r>
        <w:rPr>
          <w:rFonts w:eastAsia="Times New Roman"/>
          <w:color w:val="333333"/>
          <w:sz w:val="16"/>
          <w:szCs w:val="16"/>
          <w:lang w:val="en"/>
        </w:rPr>
        <w:t>).</w:t>
      </w:r>
    </w:p>
    <w:p w:rsidR="002454DC" w:rsidRPr="002322CD" w:rsidRDefault="002454DC" w:rsidP="002454DC">
      <w:pPr>
        <w:pStyle w:val="FootnoteText"/>
        <w:rPr>
          <w:sz w:val="16"/>
          <w:szCs w:val="16"/>
        </w:rPr>
      </w:pPr>
    </w:p>
  </w:footnote>
  <w:footnote w:id="2">
    <w:p w:rsidR="002454DC" w:rsidRDefault="002454DC" w:rsidP="002454DC">
      <w:pPr>
        <w:pStyle w:val="FootnoteText"/>
        <w:rPr>
          <w:rFonts w:eastAsia="Times New Roman"/>
          <w:color w:val="333333"/>
          <w:sz w:val="16"/>
          <w:szCs w:val="16"/>
          <w:lang w:val="en"/>
        </w:rPr>
      </w:pPr>
      <w:r w:rsidRPr="00AF65EE">
        <w:rPr>
          <w:rStyle w:val="FootnoteReference"/>
          <w:sz w:val="16"/>
          <w:szCs w:val="16"/>
          <w:vertAlign w:val="superscript"/>
        </w:rPr>
        <w:footnoteRef/>
      </w:r>
      <w:r w:rsidRPr="00AF65EE">
        <w:rPr>
          <w:sz w:val="16"/>
          <w:szCs w:val="16"/>
          <w:vertAlign w:val="superscript"/>
        </w:rPr>
        <w:t xml:space="preserve"> </w:t>
      </w:r>
      <w:r w:rsidRPr="00B4091F">
        <w:rPr>
          <w:i/>
          <w:sz w:val="16"/>
          <w:szCs w:val="16"/>
        </w:rPr>
        <w:t xml:space="preserve">See </w:t>
      </w:r>
      <w:r w:rsidRPr="00B4091F">
        <w:rPr>
          <w:rFonts w:eastAsia="Times New Roman"/>
          <w:smallCaps/>
          <w:color w:val="333333"/>
          <w:sz w:val="16"/>
          <w:szCs w:val="16"/>
          <w:lang w:val="en"/>
        </w:rPr>
        <w:t xml:space="preserve">Thomas P. </w:t>
      </w:r>
      <w:proofErr w:type="spellStart"/>
      <w:r w:rsidRPr="00B4091F">
        <w:rPr>
          <w:rFonts w:eastAsia="Times New Roman"/>
          <w:smallCaps/>
          <w:color w:val="333333"/>
          <w:sz w:val="16"/>
          <w:szCs w:val="16"/>
          <w:lang w:val="en"/>
        </w:rPr>
        <w:t>Bonczar</w:t>
      </w:r>
      <w:proofErr w:type="spellEnd"/>
      <w:r w:rsidRPr="00B4091F">
        <w:rPr>
          <w:rFonts w:eastAsia="Times New Roman"/>
          <w:smallCaps/>
          <w:color w:val="333333"/>
          <w:sz w:val="16"/>
          <w:szCs w:val="16"/>
          <w:lang w:val="en"/>
        </w:rPr>
        <w:t>, Bureau of Justice Statistics, U.S. Dep</w:t>
      </w:r>
      <w:r w:rsidR="00AF65EE">
        <w:rPr>
          <w:rFonts w:eastAsia="Times New Roman"/>
          <w:smallCaps/>
          <w:color w:val="333333"/>
          <w:sz w:val="16"/>
          <w:szCs w:val="16"/>
          <w:lang w:val="en"/>
        </w:rPr>
        <w:t>’</w:t>
      </w:r>
      <w:r w:rsidRPr="00B4091F">
        <w:rPr>
          <w:rFonts w:eastAsia="Times New Roman"/>
          <w:smallCaps/>
          <w:color w:val="333333"/>
          <w:sz w:val="16"/>
          <w:szCs w:val="16"/>
          <w:lang w:val="en"/>
        </w:rPr>
        <w:t>t of Justice, Prevalence of Imprisonment in the U.S. Population</w:t>
      </w:r>
      <w:r w:rsidRPr="00B4091F">
        <w:rPr>
          <w:rFonts w:eastAsia="Times New Roman"/>
          <w:color w:val="333333"/>
          <w:sz w:val="16"/>
          <w:szCs w:val="16"/>
          <w:lang w:val="en"/>
        </w:rPr>
        <w:t>, 1974</w:t>
      </w:r>
      <w:r w:rsidR="00AF65EE">
        <w:rPr>
          <w:rFonts w:eastAsia="Times New Roman"/>
          <w:color w:val="333333"/>
          <w:sz w:val="16"/>
          <w:szCs w:val="16"/>
          <w:lang w:val="en"/>
        </w:rPr>
        <w:t>-</w:t>
      </w:r>
      <w:r w:rsidRPr="00B4091F">
        <w:rPr>
          <w:rFonts w:eastAsia="Times New Roman"/>
          <w:color w:val="333333"/>
          <w:sz w:val="16"/>
          <w:szCs w:val="16"/>
          <w:lang w:val="en"/>
        </w:rPr>
        <w:t xml:space="preserve">2001, at 3 (2003), </w:t>
      </w:r>
      <w:hyperlink r:id="rId2" w:history="1">
        <w:r w:rsidRPr="00B4091F">
          <w:rPr>
            <w:rFonts w:eastAsia="Times New Roman"/>
            <w:color w:val="336699"/>
            <w:sz w:val="16"/>
            <w:szCs w:val="16"/>
            <w:u w:val="single"/>
            <w:lang w:val="en"/>
          </w:rPr>
          <w:t>http://bjs.ojp.usdoj.gov/content/pub/pdf/piusp01.pdf</w:t>
        </w:r>
      </w:hyperlink>
      <w:r w:rsidRPr="00B4091F">
        <w:rPr>
          <w:rFonts w:eastAsia="Times New Roman"/>
          <w:color w:val="333333"/>
          <w:sz w:val="16"/>
          <w:szCs w:val="16"/>
          <w:lang w:val="en"/>
        </w:rPr>
        <w:t xml:space="preserve"> </w:t>
      </w:r>
      <w:r>
        <w:rPr>
          <w:rFonts w:eastAsia="Times New Roman"/>
          <w:color w:val="333333"/>
          <w:sz w:val="16"/>
          <w:szCs w:val="16"/>
          <w:lang w:val="en"/>
        </w:rPr>
        <w:t xml:space="preserve"> [hereinafter </w:t>
      </w:r>
      <w:r w:rsidRPr="00B4091F">
        <w:rPr>
          <w:rFonts w:eastAsia="Times New Roman"/>
          <w:smallCaps/>
          <w:color w:val="333333"/>
          <w:sz w:val="16"/>
          <w:szCs w:val="16"/>
          <w:lang w:val="en"/>
        </w:rPr>
        <w:t xml:space="preserve">Prevalence of Imprisonment </w:t>
      </w:r>
      <w:r>
        <w:rPr>
          <w:rFonts w:eastAsia="Times New Roman"/>
          <w:smallCaps/>
          <w:color w:val="333333"/>
          <w:sz w:val="16"/>
          <w:szCs w:val="16"/>
          <w:lang w:val="en"/>
        </w:rPr>
        <w:t xml:space="preserve">] </w:t>
      </w:r>
      <w:r w:rsidRPr="00B4091F">
        <w:rPr>
          <w:rFonts w:eastAsia="Times New Roman"/>
          <w:color w:val="333333"/>
          <w:sz w:val="16"/>
          <w:szCs w:val="16"/>
          <w:lang w:val="en"/>
        </w:rPr>
        <w:t>(</w:t>
      </w:r>
      <w:r w:rsidR="00AF65EE">
        <w:rPr>
          <w:rFonts w:eastAsia="Times New Roman"/>
          <w:color w:val="333333"/>
          <w:sz w:val="16"/>
          <w:szCs w:val="16"/>
          <w:lang w:val="en"/>
        </w:rPr>
        <w:t>“</w:t>
      </w:r>
      <w:r w:rsidRPr="00B4091F">
        <w:rPr>
          <w:rFonts w:eastAsia="Times New Roman"/>
          <w:color w:val="333333"/>
          <w:sz w:val="16"/>
          <w:szCs w:val="16"/>
          <w:lang w:val="en"/>
        </w:rPr>
        <w:t>Between 1974 and 2001 the number of former prisoners living in the United States more than doubled,</w:t>
      </w:r>
      <w:r>
        <w:rPr>
          <w:rFonts w:eastAsia="Times New Roman"/>
          <w:color w:val="333333"/>
          <w:sz w:val="16"/>
          <w:szCs w:val="16"/>
          <w:lang w:val="en"/>
        </w:rPr>
        <w:t xml:space="preserve"> from 1,603,000 to 4,299,000.</w:t>
      </w:r>
      <w:r w:rsidR="00AF65EE">
        <w:rPr>
          <w:rFonts w:eastAsia="Times New Roman"/>
          <w:color w:val="333333"/>
          <w:sz w:val="16"/>
          <w:szCs w:val="16"/>
          <w:lang w:val="en"/>
        </w:rPr>
        <w:t>”</w:t>
      </w:r>
      <w:r>
        <w:rPr>
          <w:rFonts w:eastAsia="Times New Roman"/>
          <w:color w:val="333333"/>
          <w:sz w:val="16"/>
          <w:szCs w:val="16"/>
          <w:lang w:val="en"/>
        </w:rPr>
        <w:t>).</w:t>
      </w:r>
    </w:p>
    <w:p w:rsidR="002454DC" w:rsidRPr="00B4091F" w:rsidRDefault="002454DC" w:rsidP="002454DC">
      <w:pPr>
        <w:pStyle w:val="FootnoteText"/>
        <w:rPr>
          <w:i/>
          <w:sz w:val="16"/>
          <w:szCs w:val="16"/>
        </w:rPr>
      </w:pPr>
    </w:p>
  </w:footnote>
  <w:footnote w:id="3">
    <w:p w:rsidR="002454DC" w:rsidRDefault="002454DC" w:rsidP="002454DC">
      <w:pPr>
        <w:pStyle w:val="FootnoteText"/>
        <w:rPr>
          <w:sz w:val="16"/>
          <w:szCs w:val="16"/>
        </w:rPr>
      </w:pPr>
      <w:r w:rsidRPr="00AF65EE">
        <w:rPr>
          <w:rStyle w:val="FootnoteReference"/>
          <w:sz w:val="16"/>
          <w:szCs w:val="16"/>
          <w:vertAlign w:val="superscript"/>
        </w:rPr>
        <w:footnoteRef/>
      </w:r>
      <w:r w:rsidRPr="00AF65EE">
        <w:rPr>
          <w:sz w:val="16"/>
          <w:szCs w:val="16"/>
          <w:vertAlign w:val="superscript"/>
        </w:rPr>
        <w:t xml:space="preserve"> </w:t>
      </w:r>
      <w:r w:rsidRPr="00496814">
        <w:rPr>
          <w:rFonts w:eastAsia="Times New Roman"/>
          <w:smallCaps/>
          <w:color w:val="333333"/>
          <w:sz w:val="16"/>
          <w:szCs w:val="16"/>
          <w:lang w:val="en"/>
        </w:rPr>
        <w:t xml:space="preserve">Prevalence of Imprisonment, </w:t>
      </w:r>
      <w:r w:rsidRPr="00496814">
        <w:rPr>
          <w:i/>
          <w:sz w:val="16"/>
          <w:szCs w:val="16"/>
        </w:rPr>
        <w:t xml:space="preserve">supra </w:t>
      </w:r>
      <w:r w:rsidRPr="00496814">
        <w:rPr>
          <w:sz w:val="16"/>
          <w:szCs w:val="16"/>
        </w:rPr>
        <w:t>note 3, at 1.</w:t>
      </w:r>
    </w:p>
    <w:p w:rsidR="002454DC" w:rsidRPr="00496814" w:rsidRDefault="002454DC" w:rsidP="002454DC">
      <w:pPr>
        <w:pStyle w:val="FootnoteText"/>
        <w:rPr>
          <w:sz w:val="16"/>
          <w:szCs w:val="16"/>
        </w:rPr>
      </w:pPr>
    </w:p>
  </w:footnote>
  <w:footnote w:id="4">
    <w:p w:rsidR="002454DC" w:rsidRPr="00496814" w:rsidRDefault="002454DC" w:rsidP="002454DC">
      <w:pPr>
        <w:pStyle w:val="FootnoteText"/>
        <w:rPr>
          <w:sz w:val="16"/>
          <w:szCs w:val="16"/>
        </w:rPr>
      </w:pPr>
      <w:r w:rsidRPr="00AF65EE">
        <w:rPr>
          <w:rStyle w:val="FootnoteReference"/>
          <w:sz w:val="16"/>
          <w:szCs w:val="16"/>
          <w:vertAlign w:val="superscript"/>
        </w:rPr>
        <w:footnoteRef/>
      </w:r>
      <w:r w:rsidRPr="00496814">
        <w:rPr>
          <w:sz w:val="16"/>
          <w:szCs w:val="16"/>
        </w:rPr>
        <w:t xml:space="preserve"> </w:t>
      </w:r>
      <w:proofErr w:type="gramStart"/>
      <w:r w:rsidRPr="00496814">
        <w:rPr>
          <w:i/>
          <w:sz w:val="16"/>
          <w:szCs w:val="16"/>
        </w:rPr>
        <w:t>Id</w:t>
      </w:r>
      <w:r w:rsidRPr="00496814">
        <w:rPr>
          <w:sz w:val="16"/>
          <w:szCs w:val="16"/>
        </w:rPr>
        <w:t>. at 8.</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E87" w:rsidRDefault="00B16E87">
    <w:pPr>
      <w:pStyle w:val="Header"/>
    </w:pPr>
  </w:p>
  <w:p w:rsidR="00B16E87" w:rsidRDefault="00B16E87">
    <w:pPr>
      <w:pStyle w:val="Header"/>
    </w:pPr>
  </w:p>
  <w:p w:rsidR="00B16E87" w:rsidRDefault="00B16E87">
    <w:pPr>
      <w:pStyle w:val="Header"/>
    </w:pPr>
  </w:p>
  <w:p w:rsidR="00B16E87" w:rsidRDefault="00B16E87">
    <w:pPr>
      <w:pStyle w:val="Header"/>
    </w:pPr>
    <w:r>
      <w:t>Page 2</w:t>
    </w:r>
  </w:p>
  <w:p w:rsidR="00B16E87" w:rsidRDefault="00B16E8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063" w:rsidRPr="008021F6" w:rsidRDefault="003A0063" w:rsidP="003A0063">
    <w:pPr>
      <w:framePr w:w="1320" w:h="1272" w:hRule="exact" w:wrap="auto" w:hAnchor="margin" w:x="121" w:y="182"/>
    </w:pPr>
  </w:p>
  <w:p w:rsidR="00B32A82" w:rsidRDefault="00F777C4" w:rsidP="003A0063">
    <w:pPr>
      <w:ind w:left="5040"/>
      <w:rPr>
        <w:b/>
        <w:bCs/>
        <w:sz w:val="28"/>
        <w:szCs w:val="28"/>
      </w:rPr>
    </w:pPr>
    <w:r>
      <w:rPr>
        <w:noProof/>
      </w:rPr>
      <w:drawing>
        <wp:anchor distT="0" distB="0" distL="114300" distR="114300" simplePos="0" relativeHeight="251659776" behindDoc="0" locked="0" layoutInCell="1" allowOverlap="1" wp14:anchorId="62C575E7" wp14:editId="4C491887">
          <wp:simplePos x="0" y="0"/>
          <wp:positionH relativeFrom="column">
            <wp:posOffset>-160020</wp:posOffset>
          </wp:positionH>
          <wp:positionV relativeFrom="paragraph">
            <wp:posOffset>0</wp:posOffset>
          </wp:positionV>
          <wp:extent cx="1257300" cy="1219200"/>
          <wp:effectExtent l="0" t="0" r="0" b="0"/>
          <wp:wrapSquare wrapText="bothSides"/>
          <wp:docPr id="2" name="Picture 0" descr="doj_sea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j_seal.gif"/>
                  <pic:cNvPicPr/>
                </pic:nvPicPr>
                <pic:blipFill>
                  <a:blip r:embed="rId1" cstate="print"/>
                  <a:stretch>
                    <a:fillRect/>
                  </a:stretch>
                </pic:blipFill>
                <pic:spPr>
                  <a:xfrm>
                    <a:off x="0" y="0"/>
                    <a:ext cx="1257300" cy="1219200"/>
                  </a:xfrm>
                  <a:prstGeom prst="rect">
                    <a:avLst/>
                  </a:prstGeom>
                </pic:spPr>
              </pic:pic>
            </a:graphicData>
          </a:graphic>
          <wp14:sizeRelH relativeFrom="margin">
            <wp14:pctWidth>0</wp14:pctWidth>
          </wp14:sizeRelH>
          <wp14:sizeRelV relativeFrom="margin">
            <wp14:pctHeight>0</wp14:pctHeight>
          </wp14:sizeRelV>
        </wp:anchor>
      </w:drawing>
    </w:r>
  </w:p>
  <w:p w:rsidR="006D32AE" w:rsidRPr="006D32AE" w:rsidRDefault="003A0063" w:rsidP="003A0063">
    <w:pPr>
      <w:ind w:left="5040"/>
      <w:rPr>
        <w:b/>
        <w:sz w:val="28"/>
        <w:szCs w:val="28"/>
      </w:rPr>
    </w:pPr>
    <w:r w:rsidRPr="006D32AE">
      <w:rPr>
        <w:b/>
        <w:bCs/>
        <w:sz w:val="28"/>
        <w:szCs w:val="28"/>
      </w:rPr>
      <w:t>U.S. Department of Justice</w:t>
    </w:r>
  </w:p>
  <w:p w:rsidR="003A0063" w:rsidRPr="008021F6" w:rsidRDefault="003A0063" w:rsidP="003A0063">
    <w:pPr>
      <w:tabs>
        <w:tab w:val="left" w:pos="2160"/>
      </w:tabs>
      <w:rPr>
        <w:sz w:val="26"/>
        <w:szCs w:val="26"/>
      </w:rPr>
    </w:pPr>
  </w:p>
  <w:p w:rsidR="003A0063" w:rsidRPr="008021F6" w:rsidRDefault="003A0063" w:rsidP="003A0063">
    <w:pPr>
      <w:tabs>
        <w:tab w:val="left" w:pos="2160"/>
      </w:tabs>
      <w:ind w:left="5040"/>
      <w:rPr>
        <w:i/>
        <w:sz w:val="26"/>
        <w:szCs w:val="26"/>
      </w:rPr>
    </w:pPr>
    <w:r w:rsidRPr="008021F6">
      <w:rPr>
        <w:i/>
        <w:sz w:val="26"/>
        <w:szCs w:val="26"/>
      </w:rPr>
      <w:t>United States Attorney</w:t>
    </w:r>
  </w:p>
  <w:p w:rsidR="003A0063" w:rsidRDefault="003A0063" w:rsidP="008021F6">
    <w:pPr>
      <w:tabs>
        <w:tab w:val="left" w:pos="2160"/>
      </w:tabs>
      <w:ind w:left="5040"/>
      <w:rPr>
        <w:i/>
        <w:sz w:val="26"/>
        <w:szCs w:val="26"/>
      </w:rPr>
    </w:pPr>
    <w:r w:rsidRPr="008021F6">
      <w:rPr>
        <w:i/>
        <w:sz w:val="26"/>
        <w:szCs w:val="26"/>
      </w:rPr>
      <w:t>Southern District of Alabama</w:t>
    </w:r>
  </w:p>
  <w:p w:rsidR="00C831D4" w:rsidRDefault="00C831D4" w:rsidP="003A0063">
    <w:pPr>
      <w:spacing w:line="19" w:lineRule="exact"/>
      <w:rPr>
        <w:i/>
        <w:sz w:val="26"/>
        <w:szCs w:val="26"/>
      </w:rPr>
    </w:pPr>
  </w:p>
  <w:p w:rsidR="00C831D4" w:rsidRDefault="00C831D4" w:rsidP="003A0063">
    <w:pPr>
      <w:spacing w:line="19" w:lineRule="exact"/>
      <w:rPr>
        <w:i/>
        <w:sz w:val="26"/>
        <w:szCs w:val="26"/>
      </w:rPr>
    </w:pPr>
  </w:p>
  <w:p w:rsidR="00C831D4" w:rsidRDefault="00C831D4" w:rsidP="003A0063">
    <w:pPr>
      <w:spacing w:line="19" w:lineRule="exact"/>
      <w:rPr>
        <w:i/>
        <w:sz w:val="26"/>
        <w:szCs w:val="26"/>
      </w:rPr>
    </w:pPr>
  </w:p>
  <w:p w:rsidR="00C831D4" w:rsidRDefault="00C831D4" w:rsidP="003A0063">
    <w:pPr>
      <w:spacing w:line="19" w:lineRule="exact"/>
      <w:rPr>
        <w:i/>
        <w:sz w:val="26"/>
        <w:szCs w:val="26"/>
      </w:rPr>
    </w:pPr>
  </w:p>
  <w:p w:rsidR="00C831D4" w:rsidRDefault="00C831D4" w:rsidP="003A0063">
    <w:pPr>
      <w:spacing w:line="19" w:lineRule="exact"/>
      <w:rPr>
        <w:i/>
        <w:sz w:val="26"/>
        <w:szCs w:val="26"/>
      </w:rPr>
    </w:pPr>
  </w:p>
  <w:p w:rsidR="00C831D4" w:rsidRDefault="00C831D4" w:rsidP="003A0063">
    <w:pPr>
      <w:spacing w:line="19" w:lineRule="exact"/>
      <w:rPr>
        <w:i/>
        <w:sz w:val="26"/>
        <w:szCs w:val="26"/>
      </w:rPr>
    </w:pPr>
  </w:p>
  <w:p w:rsidR="00C831D4" w:rsidRDefault="00C831D4" w:rsidP="003A0063">
    <w:pPr>
      <w:spacing w:line="19" w:lineRule="exact"/>
      <w:rPr>
        <w:i/>
        <w:sz w:val="26"/>
        <w:szCs w:val="26"/>
      </w:rPr>
    </w:pPr>
  </w:p>
  <w:p w:rsidR="00C831D4" w:rsidRDefault="00C831D4" w:rsidP="003A0063">
    <w:pPr>
      <w:spacing w:line="19" w:lineRule="exact"/>
      <w:rPr>
        <w:i/>
        <w:sz w:val="26"/>
        <w:szCs w:val="26"/>
      </w:rPr>
    </w:pPr>
  </w:p>
  <w:p w:rsidR="00C831D4" w:rsidRDefault="00C831D4" w:rsidP="003A0063">
    <w:pPr>
      <w:spacing w:line="19" w:lineRule="exact"/>
      <w:rPr>
        <w:i/>
        <w:sz w:val="26"/>
        <w:szCs w:val="26"/>
      </w:rPr>
    </w:pPr>
  </w:p>
  <w:p w:rsidR="00C831D4" w:rsidRDefault="00C831D4" w:rsidP="003A0063">
    <w:pPr>
      <w:spacing w:line="19" w:lineRule="exact"/>
      <w:rPr>
        <w:i/>
        <w:sz w:val="26"/>
        <w:szCs w:val="26"/>
      </w:rPr>
    </w:pPr>
  </w:p>
  <w:p w:rsidR="00C831D4" w:rsidRDefault="00C831D4" w:rsidP="003A0063">
    <w:pPr>
      <w:spacing w:line="19" w:lineRule="exact"/>
      <w:rPr>
        <w:i/>
        <w:sz w:val="26"/>
        <w:szCs w:val="26"/>
      </w:rPr>
    </w:pPr>
  </w:p>
  <w:p w:rsidR="00C831D4" w:rsidRDefault="00C831D4" w:rsidP="003A0063">
    <w:pPr>
      <w:spacing w:line="19" w:lineRule="exact"/>
      <w:rPr>
        <w:i/>
        <w:sz w:val="26"/>
        <w:szCs w:val="26"/>
      </w:rPr>
    </w:pPr>
  </w:p>
  <w:p w:rsidR="00C831D4" w:rsidRDefault="00C831D4" w:rsidP="003A0063">
    <w:pPr>
      <w:spacing w:line="19" w:lineRule="exact"/>
      <w:rPr>
        <w:i/>
        <w:sz w:val="26"/>
        <w:szCs w:val="26"/>
      </w:rPr>
    </w:pPr>
  </w:p>
  <w:p w:rsidR="00C831D4" w:rsidRDefault="00C831D4" w:rsidP="003A0063">
    <w:pPr>
      <w:spacing w:line="19" w:lineRule="exact"/>
      <w:rPr>
        <w:i/>
        <w:sz w:val="26"/>
        <w:szCs w:val="26"/>
      </w:rPr>
    </w:pPr>
  </w:p>
  <w:p w:rsidR="00C831D4" w:rsidRDefault="00C831D4" w:rsidP="003A0063">
    <w:pPr>
      <w:spacing w:line="19" w:lineRule="exact"/>
      <w:rPr>
        <w:i/>
        <w:sz w:val="26"/>
        <w:szCs w:val="26"/>
      </w:rPr>
    </w:pPr>
  </w:p>
  <w:p w:rsidR="003A0063" w:rsidRPr="008021F6" w:rsidRDefault="00B34D7D" w:rsidP="003A0063">
    <w:pPr>
      <w:spacing w:line="19" w:lineRule="exact"/>
      <w:rPr>
        <w:sz w:val="26"/>
        <w:szCs w:val="26"/>
      </w:rPr>
    </w:pPr>
    <w:r w:rsidRPr="008021F6">
      <w:rPr>
        <w:noProof/>
      </w:rPr>
      <mc:AlternateContent>
        <mc:Choice Requires="wps">
          <w:drawing>
            <wp:anchor distT="0" distB="0" distL="114300" distR="114300" simplePos="0" relativeHeight="251657728" behindDoc="1" locked="1" layoutInCell="0" allowOverlap="1" wp14:anchorId="2B3EC551" wp14:editId="222478D6">
              <wp:simplePos x="0" y="0"/>
              <wp:positionH relativeFrom="page">
                <wp:posOffset>914400</wp:posOffset>
              </wp:positionH>
              <wp:positionV relativeFrom="paragraph">
                <wp:posOffset>0</wp:posOffset>
              </wp:positionV>
              <wp:extent cx="6400800" cy="12065"/>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1in;margin-top:0;width:7in;height:.9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" o:allowincell="f" fillcolor="black" stroked="f" strokeweight="0">
              <w10:wrap anchorx="page"/>
              <w10:anchorlock/>
            </v:rect>
          </w:pict>
        </mc:Fallback>
      </mc:AlternateContent>
    </w:r>
  </w:p>
  <w:p w:rsidR="00B058FE" w:rsidRDefault="00B058FE" w:rsidP="00B058FE">
    <w:pPr>
      <w:ind w:left="4320" w:firstLine="720"/>
      <w:rPr>
        <w:sz w:val="28"/>
        <w:szCs w:val="21"/>
      </w:rPr>
    </w:pPr>
    <w:r w:rsidRPr="007F19B9">
      <w:rPr>
        <w:i/>
        <w:sz w:val="16"/>
        <w:szCs w:val="16"/>
      </w:rPr>
      <w:t xml:space="preserve">63 South Royal Street, Suite 600   </w:t>
    </w:r>
    <w:r>
      <w:rPr>
        <w:i/>
        <w:sz w:val="16"/>
        <w:szCs w:val="16"/>
      </w:rPr>
      <w:t xml:space="preserve">    </w:t>
    </w:r>
    <w:r w:rsidRPr="007F19B9">
      <w:rPr>
        <w:i/>
        <w:sz w:val="16"/>
        <w:szCs w:val="16"/>
      </w:rPr>
      <w:t>Voice: 251.441.5845</w:t>
    </w:r>
  </w:p>
  <w:p w:rsidR="00B058FE" w:rsidRDefault="00B058FE" w:rsidP="00B058FE">
    <w:pPr>
      <w:ind w:left="4320" w:firstLine="720"/>
      <w:rPr>
        <w:i/>
        <w:sz w:val="16"/>
        <w:szCs w:val="16"/>
      </w:rPr>
    </w:pPr>
    <w:r w:rsidRPr="007F19B9">
      <w:rPr>
        <w:i/>
        <w:sz w:val="16"/>
        <w:szCs w:val="16"/>
      </w:rPr>
      <w:t xml:space="preserve">Mobile, Alabama 36602 </w:t>
    </w:r>
    <w:r>
      <w:rPr>
        <w:i/>
        <w:sz w:val="16"/>
        <w:szCs w:val="16"/>
      </w:rPr>
      <w:tab/>
      <w:t xml:space="preserve">      </w:t>
    </w:r>
    <w:r w:rsidRPr="007F19B9">
      <w:rPr>
        <w:i/>
        <w:sz w:val="16"/>
        <w:szCs w:val="16"/>
      </w:rPr>
      <w:t>Fax:  251</w:t>
    </w:r>
    <w:r>
      <w:rPr>
        <w:i/>
        <w:sz w:val="16"/>
        <w:szCs w:val="16"/>
      </w:rPr>
      <w:t>.</w:t>
    </w:r>
    <w:r w:rsidRPr="007F19B9">
      <w:rPr>
        <w:i/>
        <w:sz w:val="16"/>
        <w:szCs w:val="16"/>
      </w:rPr>
      <w:t>441</w:t>
    </w:r>
    <w:r>
      <w:rPr>
        <w:i/>
        <w:sz w:val="16"/>
        <w:szCs w:val="16"/>
      </w:rPr>
      <w:t>.</w:t>
    </w:r>
    <w:r w:rsidRPr="007F19B9">
      <w:rPr>
        <w:i/>
        <w:sz w:val="16"/>
        <w:szCs w:val="16"/>
      </w:rPr>
      <w:t>5051</w:t>
    </w:r>
  </w:p>
  <w:p w:rsidR="00D02ACD" w:rsidRPr="008021F6" w:rsidRDefault="00D02ACD" w:rsidP="00D02ACD">
    <w:pPr>
      <w:ind w:left="5040"/>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E04C97"/>
    <w:multiLevelType w:val="hybridMultilevel"/>
    <w:tmpl w:val="E0941E4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54E7171"/>
    <w:multiLevelType w:val="hybridMultilevel"/>
    <w:tmpl w:val="FAFEA2B8"/>
    <w:lvl w:ilvl="0" w:tplc="AD5C482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recipientData.xml><?xml version="1.0" encoding="utf-8"?>
<wne:recipi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e:recipientData>
    <wne:active wne:val="1"/>
    <wne:hash wne:val="377628516"/>
  </wne:recipientData>
  <wne:recipientData>
    <wne:active wne:val="1"/>
    <wne:hash wne:val="682856442"/>
  </wne:recipientData>
  <wne:recipientData>
    <wne:active wne:val="1"/>
    <wne:hash wne:val="1819715602"/>
  </wne:recipientData>
  <wne:recipientData>
    <wne:active wne:val="1"/>
    <wne:hash wne:val="1376716308"/>
  </wne:recipientData>
  <wne:recipientData>
    <wne:active wne:val="1"/>
    <wne:hash wne:val="-528703062"/>
  </wne:recipientData>
  <wne:recipientData>
    <wne:active wne:val="1"/>
    <wne:hash wne:val="1781083761"/>
  </wne:recipientData>
  <wne:recipientData>
    <wne:active wne:val="1"/>
    <wne:hash wne:val="296982717"/>
  </wne:recipientData>
  <wne:recipientData>
    <wne:active wne:val="1"/>
    <wne:hash wne:val="267380395"/>
  </wne:recipientData>
  <wne:recipientData>
    <wne:active wne:val="1"/>
    <wne:hash wne:val="-901435881"/>
  </wne:recipientData>
  <wne:recipientData>
    <wne:active wne:val="1"/>
    <wne:hash wne:val="-21748509"/>
  </wne:recipientData>
  <wne:recipientData>
    <wne:active wne:val="1"/>
    <wne:hash wne:val="1023472405"/>
  </wne:recipientData>
  <wne:recipientData>
    <wne:active wne:val="1"/>
    <wne:hash wne:val="-802549339"/>
  </wne:recipientData>
  <wne:recipientData>
    <wne:active wne:val="1"/>
    <wne:hash wne:val="390370900"/>
  </wne:recipientData>
  <wne:recipientData>
    <wne:active wne:val="1"/>
    <wne:hash wne:val="-837573608"/>
  </wne:recipientData>
  <wne:recipientData>
    <wne:active wne:val="1"/>
    <wne:hash wne:val="213914148"/>
  </wne:recipientData>
  <wne:recipientData>
    <wne:active wne:val="1"/>
    <wne:hash wne:val="-770948797"/>
  </wne:recipientData>
  <wne:recipientData>
    <wne:active wne:val="1"/>
    <wne:hash wne:val="419493311"/>
  </wne:recipientData>
  <wne:recipientData>
    <wne:active wne:val="1"/>
    <wne:hash wne:val="636774749"/>
  </wne:recipientData>
  <wne:recipientData>
    <wne:active wne:val="1"/>
    <wne:hash wne:val="1291882054"/>
  </wne:recipientData>
  <wne:recipientData>
    <wne:active wne:val="1"/>
    <wne:hash wne:val="1946770262"/>
  </wne:recipientData>
  <wne:recipientData>
    <wne:active wne:val="1"/>
    <wne:hash wne:val="1133289400"/>
  </wne:recipientData>
  <wne:recipientData>
    <wne:active wne:val="1"/>
    <wne:hash wne:val="-1485651048"/>
  </wne:recipientData>
  <wne:recipientData>
    <wne:active wne:val="1"/>
    <wne:hash wne:val="883977986"/>
  </wne:recipientData>
  <wne:recipientData>
    <wne:active wne:val="1"/>
    <wne:hash wne:val="-2098168272"/>
  </wne:recipientData>
  <wne:recipientData>
    <wne:active wne:val="1"/>
    <wne:hash wne:val="-1946721058"/>
  </wne:recipientData>
  <wne:recipientData>
    <wne:active wne:val="1"/>
    <wne:hash wne:val="-77992057"/>
  </wne:recipientData>
  <wne:recipientData>
    <wne:active wne:val="1"/>
    <wne:hash wne:val="1808391107"/>
  </wne:recipientData>
  <wne:recipientData>
    <wne:active wne:val="1"/>
    <wne:hash wne:val="807101723"/>
  </wne:recipientData>
  <wne:recipientData>
    <wne:active wne:val="1"/>
    <wne:hash wne:val="1564232359"/>
  </wne:recipientData>
  <wne:recipientData>
    <wne:active wne:val="1"/>
    <wne:hash wne:val="1503198152"/>
  </wne:recipientData>
  <wne:recipientData>
    <wne:active wne:val="1"/>
    <wne:hash wne:val="-1693486211"/>
  </wne:recipientData>
  <wne:recipientData>
    <wne:active wne:val="1"/>
    <wne:hash wne:val="1730679162"/>
  </wne:recipientData>
  <wne:recipientData>
    <wne:active wne:val="1"/>
    <wne:hash wne:val="2139546485"/>
  </wne:recipientData>
  <wne:recipientData>
    <wne:active wne:val="1"/>
    <wne:hash wne:val="-1375123465"/>
  </wne:recipientData>
  <wne:recipientData>
    <wne:active wne:val="1"/>
    <wne:hash wne:val="101425033"/>
  </wne:recipientData>
  <wne:recipientData>
    <wne:active wne:val="1"/>
    <wne:hash wne:val="-2120876073"/>
  </wne:recipientData>
  <wne:recipientData>
    <wne:active wne:val="1"/>
    <wne:hash wne:val="1623788030"/>
  </wne:recipientData>
  <wne:recipientData>
    <wne:active wne:val="1"/>
    <wne:hash wne:val="-1827065510"/>
  </wne:recipientData>
  <wne:recipientData>
    <wne:active wne:val="1"/>
    <wne:hash wne:val="747826437"/>
  </wne:recipientData>
  <wne:recipientData>
    <wne:active wne:val="1"/>
    <wne:hash wne:val="-1167232483"/>
  </wne:recipientData>
  <wne:recipientData>
    <wne:active wne:val="1"/>
    <wne:hash wne:val="1286264811"/>
  </wne:recipientData>
  <wne:recipientData>
    <wne:active wne:val="1"/>
    <wne:hash wne:val="96806175"/>
  </wne:recipientData>
  <wne:recipientData>
    <wne:active wne:val="1"/>
    <wne:hash wne:val="56349100"/>
  </wne:recipientData>
  <wne:recipientData>
    <wne:active wne:val="1"/>
    <wne:hash wne:val="767773550"/>
  </wne:recipientData>
  <wne:recipientData>
    <wne:active wne:val="1"/>
    <wne:hash wne:val="-370178820"/>
  </wne:recipientData>
  <wne:recipientData>
    <wne:active wne:val="1"/>
    <wne:hash wne:val="1160982767"/>
  </wne:recipientData>
  <wne:recipientData>
    <wne:active wne:val="1"/>
    <wne:hash wne:val="1747680834"/>
  </wne:recipientData>
  <wne:recipientData>
    <wne:active wne:val="1"/>
    <wne:hash wne:val="1245667057"/>
  </wne:recipientData>
  <wne:recipientData>
    <wne:active wne:val="1"/>
    <wne:hash wne:val="1626724595"/>
  </wne:recipientData>
  <wne:recipientData>
    <wne:active wne:val="1"/>
    <wne:hash wne:val="626382735"/>
  </wne:recipientData>
  <wne:recipientData>
    <wne:active wne:val="1"/>
    <wne:hash wne:val="1943241260"/>
  </wne:recipientData>
  <wne:recipientData>
    <wne:active wne:val="1"/>
    <wne:hash wne:val="254152262"/>
  </wne:recipientData>
  <wne:recipientData>
    <wne:active wne:val="1"/>
    <wne:hash wne:val="-752560026"/>
  </wne:recipientData>
  <wne:recipientData>
    <wne:active wne:val="1"/>
    <wne:hash wne:val="56737537"/>
  </wne:recipientData>
  <wne:recipientData>
    <wne:active wne:val="1"/>
    <wne:hash wne:val="-1071887189"/>
  </wne:recipientData>
  <wne:recipientData>
    <wne:active wne:val="1"/>
    <wne:hash wne:val="1085068411"/>
  </wne:recipientData>
  <wne:recipientData>
    <wne:active wne:val="1"/>
    <wne:hash wne:val="-1284586427"/>
  </wne:recipientData>
  <wne:recipientData>
    <wne:active wne:val="1"/>
    <wne:hash wne:val="-713321904"/>
  </wne:recipientData>
  <wne:recipientData>
    <wne:active wne:val="1"/>
    <wne:hash wne:val="-612799030"/>
  </wne:recipientData>
  <wne:recipientData>
    <wne:active wne:val="1"/>
    <wne:hash wne:val="1887246456"/>
  </wne:recipientData>
  <wne:recipientData>
    <wne:active wne:val="1"/>
    <wne:hash wne:val="409273138"/>
  </wne:recipientData>
  <wne:recipientData>
    <wne:active wne:val="1"/>
    <wne:hash wne:val="1048021202"/>
  </wne:recipientData>
  <wne:recipientData>
    <wne:active wne:val="1"/>
    <wne:hash wne:val="1664653306"/>
  </wne:recipientData>
  <wne:recipientData>
    <wne:active wne:val="1"/>
    <wne:hash wne:val="-2066980412"/>
  </wne:recipientData>
  <wne:recipientData>
    <wne:active wne:val="1"/>
    <wne:hash wne:val="989874390"/>
  </wne:recipientData>
  <wne:recipientData>
    <wne:active wne:val="1"/>
    <wne:hash wne:val="1936418437"/>
  </wne:recipientData>
  <wne:recipientData>
    <wne:active wne:val="1"/>
    <wne:hash wne:val="-672198486"/>
  </wne:recipientData>
  <wne:recipientData>
    <wne:active wne:val="1"/>
    <wne:hash wne:val="-494747248"/>
  </wne:recipientData>
  <wne:recipientData>
    <wne:active wne:val="1"/>
    <wne:hash wne:val="900438995"/>
  </wne:recipientData>
  <wne:recipientData>
    <wne:active wne:val="1"/>
    <wne:hash wne:val="-603576417"/>
  </wne:recipientData>
  <wne:recipientData>
    <wne:active wne:val="1"/>
    <wne:hash wne:val="1302993276"/>
  </wne:recipientData>
  <wne:recipientData>
    <wne:active wne:val="1"/>
    <wne:hash wne:val="-1414340078"/>
  </wne:recipientData>
  <wne:recipientData>
    <wne:active wne:val="1"/>
    <wne:hash wne:val="790704417"/>
  </wne:recipientData>
  <wne:recipientData>
    <wne:active wne:val="1"/>
    <wne:hash wne:val="-61168753"/>
  </wne:recipientData>
  <wne:recipientData>
    <wne:active wne:val="1"/>
    <wne:hash wne:val="1558808836"/>
  </wne:recipientData>
  <wne:recipientData>
    <wne:active wne:val="1"/>
    <wne:hash wne:val="221656729"/>
  </wne:recipientData>
  <wne:recipientData>
    <wne:active wne:val="1"/>
    <wne:hash wne:val="1726942488"/>
  </wne:recipientData>
  <wne:recipientData>
    <wne:active wne:val="1"/>
    <wne:hash wne:val="330848587"/>
  </wne:recipientData>
  <wne:recipientData>
    <wne:active wne:val="1"/>
    <wne:hash wne:val="1833666368"/>
  </wne:recipientData>
  <wne:recipientData>
    <wne:active wne:val="1"/>
    <wne:hash wne:val="1513632336"/>
  </wne:recipientData>
  <wne:recipientData>
    <wne:active wne:val="1"/>
    <wne:hash wne:val="1496551113"/>
  </wne:recipientData>
  <wne:recipientData>
    <wne:active wne:val="1"/>
    <wne:hash wne:val="-267075631"/>
  </wne:recipientData>
  <wne:recipientData>
    <wne:active wne:val="1"/>
    <wne:hash wne:val="-52155334"/>
  </wne:recipientData>
  <wne:recipientData>
    <wne:active wne:val="1"/>
    <wne:hash wne:val="213455666"/>
  </wne:recipientData>
  <wne:recipientData>
    <wne:active wne:val="1"/>
    <wne:hash wne:val="-1861507041"/>
  </wne:recipientData>
  <wne:recipientData>
    <wne:active wne:val="1"/>
    <wne:hash wne:val="-1809654909"/>
  </wne:recipientData>
  <wne:recipientData>
    <wne:active wne:val="1"/>
    <wne:hash wne:val="-188054924"/>
  </wne:recipientData>
  <wne:recipientData>
    <wne:active wne:val="1"/>
    <wne:hash wne:val="1673839493"/>
  </wne:recipientData>
  <wne:recipientData>
    <wne:active wne:val="1"/>
    <wne:hash wne:val="-1690010073"/>
  </wne:recipientData>
  <wne:recipientData>
    <wne:active wne:val="1"/>
    <wne:hash wne:val="1299573353"/>
  </wne:recipientData>
  <wne:recipientData>
    <wne:active wne:val="1"/>
    <wne:hash wne:val="993020080"/>
  </wne:recipientData>
  <wne:recipientData>
    <wne:active wne:val="1"/>
    <wne:hash wne:val="-1782125094"/>
  </wne:recipientData>
  <wne:recipientData>
    <wne:active wne:val="1"/>
    <wne:hash wne:val="-1923464069"/>
  </wne:recipientData>
  <wne:recipientData>
    <wne:active wne:val="1"/>
    <wne:hash wne:val="2003168930"/>
  </wne:recipientData>
  <wne:recipientData>
    <wne:active wne:val="1"/>
    <wne:hash wne:val="-1826425369"/>
  </wne:recipientData>
  <wne:recipientData>
    <wne:active wne:val="1"/>
    <wne:hash wne:val="-1149678270"/>
  </wne:recipientData>
  <wne:recipientData>
    <wne:active wne:val="1"/>
    <wne:hash wne:val="1902386713"/>
  </wne:recipientData>
  <wne:recipientData>
    <wne:active wne:val="1"/>
    <wne:hash wne:val="972066420"/>
  </wne:recipientData>
  <wne:recipientData>
    <wne:active wne:val="1"/>
    <wne:hash wne:val="59889728"/>
  </wne:recipientData>
  <wne:recipientData>
    <wne:active wne:val="1"/>
    <wne:hash wne:val="1676583357"/>
  </wne:recipientData>
  <wne:recipientData>
    <wne:active wne:val="1"/>
    <wne:hash wne:val="980255826"/>
  </wne:recipientData>
  <wne:recipientData>
    <wne:active wne:val="1"/>
    <wne:hash wne:val="-655006091"/>
  </wne:recipientData>
  <wne:recipientData>
    <wne:active wne:val="1"/>
    <wne:hash wne:val="1294279147"/>
  </wne:recipientData>
  <wne:recipientData>
    <wne:active wne:val="1"/>
    <wne:hash wne:val="1525009728"/>
  </wne:recipientData>
  <wne:recipientData>
    <wne:active wne:val="1"/>
    <wne:hash wne:val="481005698"/>
  </wne:recipientData>
  <wne:recipientData>
    <wne:active wne:val="1"/>
    <wne:hash wne:val="-422348639"/>
  </wne:recipientData>
  <wne:recipientData>
    <wne:active wne:val="1"/>
    <wne:hash wne:val="77724963"/>
  </wne:recipientData>
  <wne:recipientData>
    <wne:active wne:val="1"/>
    <wne:hash wne:val="1594097839"/>
  </wne:recipientData>
  <wne:recipientData>
    <wne:active wne:val="1"/>
    <wne:hash wne:val="702425117"/>
  </wne:recipientData>
  <wne:recipientData>
    <wne:active wne:val="1"/>
    <wne:hash wne:val="-887875976"/>
  </wne:recipientData>
  <wne:recipientData>
    <wne:active wne:val="1"/>
    <wne:hash wne:val="1441276707"/>
  </wne:recipientData>
  <wne:recipientData>
    <wne:active wne:val="1"/>
    <wne:hash wne:val="707247388"/>
  </wne:recipientData>
  <wne:recipientData>
    <wne:active wne:val="1"/>
    <wne:hash wne:val="1838230834"/>
  </wne:recipientData>
  <wne:recipientData>
    <wne:active wne:val="1"/>
    <wne:hash wne:val="-1705092477"/>
  </wne:recipientData>
  <wne:recipientData>
    <wne:active wne:val="1"/>
    <wne:hash wne:val="1101514506"/>
  </wne:recipientData>
  <wne:recipientData>
    <wne:active wne:val="1"/>
    <wne:hash wne:val="1873373943"/>
  </wne:recipientData>
  <wne:recipientData>
    <wne:active wne:val="1"/>
    <wne:hash wne:val="-1038502990"/>
  </wne:recipientData>
  <wne:recipientData>
    <wne:active wne:val="1"/>
    <wne:hash wne:val="573050183"/>
  </wne:recipientData>
  <wne:recipientData>
    <wne:active wne:val="1"/>
    <wne:hash wne:val="1906105076"/>
  </wne:recipientData>
  <wne:recipientData>
    <wne:active wne:val="1"/>
    <wne:hash wne:val="-436058647"/>
  </wne:recipientData>
  <wne:recipientData>
    <wne:active wne:val="1"/>
    <wne:hash wne:val="386204787"/>
  </wne:recipientData>
  <wne:recipientData>
    <wne:active wne:val="1"/>
    <wne:hash wne:val="-1971109266"/>
  </wne:recipientData>
  <wne:recipientData>
    <wne:active wne:val="1"/>
    <wne:hash wne:val="166975825"/>
  </wne:recipientData>
  <wne:recipientData>
    <wne:active wne:val="1"/>
    <wne:hash wne:val="-173810983"/>
  </wne:recipientData>
  <wne:recipientData>
    <wne:active wne:val="1"/>
    <wne:hash wne:val="-1982360607"/>
  </wne:recipientData>
  <wne:recipientData>
    <wne:active wne:val="1"/>
    <wne:hash wne:val="-475498631"/>
  </wne:recipientData>
  <wne:recipientData>
    <wne:active wne:val="1"/>
    <wne:hash wne:val="-1587858184"/>
  </wne:recipientData>
  <wne:recipientData>
    <wne:active wne:val="1"/>
    <wne:hash wne:val="-629653925"/>
  </wne:recipientData>
  <wne:recipientData>
    <wne:active wne:val="1"/>
    <wne:hash wne:val="-1059762825"/>
  </wne:recipientData>
  <wne:recipientData>
    <wne:active wne:val="1"/>
    <wne:hash wne:val="904510510"/>
  </wne:recipientData>
  <wne:recipientData>
    <wne:active wne:val="1"/>
    <wne:hash wne:val="1916895986"/>
  </wne:recipientData>
  <wne:recipientData>
    <wne:active wne:val="1"/>
    <wne:hash wne:val="836277110"/>
  </wne:recipientData>
  <wne:recipientData>
    <wne:active wne:val="1"/>
    <wne:hash wne:val="45497225"/>
  </wne:recipientData>
  <wne:recipientData>
    <wne:active wne:val="1"/>
    <wne:hash wne:val="233632930"/>
  </wne:recipientData>
  <wne:recipientData>
    <wne:active wne:val="1"/>
    <wne:hash wne:val="-69282166"/>
  </wne:recipientData>
  <wne:recipientData>
    <wne:active wne:val="1"/>
    <wne:hash wne:val="-1514456417"/>
  </wne:recipientData>
  <wne:recipientData>
    <wne:active wne:val="1"/>
    <wne:hash wne:val="975695003"/>
  </wne:recipientData>
  <wne:recipientData>
    <wne:active wne:val="1"/>
    <wne:hash wne:val="403242519"/>
  </wne:recipientData>
  <wne:recipientData>
    <wne:active wne:val="1"/>
    <wne:hash wne:val="428205457"/>
  </wne:recipientData>
  <wne:recipientData>
    <wne:active wne:val="1"/>
    <wne:hash wne:val="787427001"/>
  </wne:recipientData>
  <wne:recipientData>
    <wne:active wne:val="1"/>
    <wne:hash wne:val="100220120"/>
  </wne:recipientData>
  <wne:recipientData>
    <wne:active wne:val="1"/>
    <wne:hash wne:val="1021481503"/>
  </wne:recipientData>
  <wne:recipientData>
    <wne:active wne:val="1"/>
    <wne:hash wne:val="-1764978447"/>
  </wne:recipientData>
  <wne:recipientData>
    <wne:active wne:val="1"/>
    <wne:hash wne:val="1357062280"/>
  </wne:recipientData>
  <wne:recipientData>
    <wne:active wne:val="1"/>
    <wne:hash wne:val="-1589609684"/>
  </wne:recipientData>
  <wne:recipientData>
    <wne:active wne:val="1"/>
    <wne:hash wne:val="485274896"/>
  </wne:recipientData>
  <wne:recipientData>
    <wne:active wne:val="1"/>
    <wne:hash wne:val="441715532"/>
  </wne:recipientData>
  <wne:recipientData>
    <wne:active wne:val="1"/>
    <wne:hash wne:val="998489976"/>
  </wne:recipientData>
  <wne:recipientData>
    <wne:active wne:val="1"/>
    <wne:hash wne:val="-2053645361"/>
  </wne:recipientData>
  <wne:recipientData>
    <wne:active wne:val="1"/>
    <wne:hash wne:val="1328718583"/>
  </wne:recipientData>
  <wne:recipientData>
    <wne:active wne:val="1"/>
    <wne:hash wne:val="624011854"/>
  </wne:recipientData>
  <wne:recipientData>
    <wne:active wne:val="1"/>
    <wne:hash wne:val="1707249155"/>
  </wne:recipientData>
  <wne:recipientData>
    <wne:active wne:val="1"/>
    <wne:hash wne:val="-1877284326"/>
  </wne:recipientData>
  <wne:recipientData>
    <wne:active wne:val="1"/>
    <wne:hash wne:val="38711706"/>
  </wne:recipientData>
  <wne:recipientData>
    <wne:active wne:val="1"/>
    <wne:hash wne:val="2141178455"/>
  </wne:recipientData>
  <wne:recipientData>
    <wne:active wne:val="1"/>
    <wne:hash wne:val="-138135870"/>
  </wne:recipientData>
  <wne:recipientData>
    <wne:active wne:val="1"/>
    <wne:hash wne:val="-2139609816"/>
  </wne:recipientData>
  <wne:recipientData>
    <wne:active wne:val="1"/>
    <wne:hash wne:val="-1041550874"/>
  </wne:recipientData>
  <wne:recipientData>
    <wne:active wne:val="1"/>
    <wne:hash wne:val="-1279985966"/>
  </wne:recipientData>
  <wne:recipientData>
    <wne:active wne:val="1"/>
    <wne:hash wne:val="-309318772"/>
  </wne:recipientData>
  <wne:recipientData>
    <wne:active wne:val="1"/>
    <wne:hash wne:val="-1392890335"/>
  </wne:recipientData>
  <wne:recipientData>
    <wne:active wne:val="1"/>
    <wne:hash wne:val="-865662235"/>
  </wne:recipientData>
  <wne:recipientData>
    <wne:active wne:val="1"/>
    <wne:hash wne:val="880922007"/>
  </wne:recipientData>
  <wne:recipientData>
    <wne:active wne:val="1"/>
    <wne:hash wne:val="-1006397781"/>
  </wne:recipientData>
  <wne:recipientData>
    <wne:active wne:val="1"/>
    <wne:hash wne:val="861630949"/>
  </wne:recipientData>
  <wne:recipientData>
    <wne:active wne:val="1"/>
    <wne:hash wne:val="-1265332395"/>
  </wne:recipientData>
  <wne:recipientData>
    <wne:active wne:val="1"/>
    <wne:hash wne:val="-1456408659"/>
  </wne:recipientData>
  <wne:recipientData>
    <wne:active wne:val="1"/>
    <wne:hash wne:val="-422268357"/>
  </wne:recipientData>
  <wne:recipientData>
    <wne:active wne:val="1"/>
    <wne:hash wne:val="-1957640950"/>
  </wne:recipientData>
  <wne:recipientData>
    <wne:active wne:val="1"/>
    <wne:hash wne:val="1599074011"/>
  </wne:recipientData>
  <wne:recipientData>
    <wne:active wne:val="1"/>
    <wne:hash wne:val="1322807843"/>
  </wne:recipientData>
  <wne:recipientData>
    <wne:active wne:val="1"/>
    <wne:hash wne:val="1499334534"/>
  </wne:recipientData>
  <wne:recipientData>
    <wne:active wne:val="1"/>
    <wne:hash wne:val="1828924157"/>
  </wne:recipientData>
  <wne:recipientData>
    <wne:active wne:val="1"/>
    <wne:hash wne:val="-950927847"/>
  </wne:recipientData>
  <wne:recipientData>
    <wne:active wne:val="1"/>
    <wne:hash wne:val="882534194"/>
  </wne:recipientData>
  <wne:recipientData>
    <wne:active wne:val="1"/>
    <wne:hash wne:val="1716092597"/>
  </wne:recipientData>
  <wne:recipientData>
    <wne:active wne:val="1"/>
    <wne:hash wne:val="1893134640"/>
  </wne:recipientData>
  <wne:recipientData>
    <wne:active wne:val="1"/>
    <wne:hash wne:val="127325632"/>
  </wne:recipientData>
  <wne:recipientData>
    <wne:active wne:val="1"/>
    <wne:hash wne:val="327940102"/>
  </wne:recipientData>
  <wne:recipientData>
    <wne:active wne:val="1"/>
    <wne:hash wne:val="1337060557"/>
  </wne:recipientData>
  <wne:recipientData>
    <wne:active wne:val="1"/>
    <wne:hash wne:val="-1651732889"/>
  </wne:recipientData>
  <wne:recipientData>
    <wne:active wne:val="1"/>
    <wne:hash wne:val="1505076509"/>
  </wne:recipientData>
  <wne:recipientData>
    <wne:active wne:val="1"/>
    <wne:hash wne:val="-587836385"/>
  </wne:recipientData>
  <wne:recipientData>
    <wne:active wne:val="1"/>
    <wne:hash wne:val="-602036930"/>
  </wne:recipientData>
  <wne:recipientData>
    <wne:active wne:val="1"/>
    <wne:hash wne:val="1164365036"/>
  </wne:recipientData>
  <wne:recipientData>
    <wne:active wne:val="1"/>
    <wne:hash wne:val="-722359056"/>
  </wne:recipientData>
  <wne:recipientData>
    <wne:active wne:val="1"/>
    <wne:hash wne:val="504594547"/>
  </wne:recipientData>
  <wne:recipientData>
    <wne:active wne:val="1"/>
    <wne:hash wne:val="-1034793377"/>
  </wne:recipientData>
  <wne:recipientData>
    <wne:active wne:val="1"/>
    <wne:hash wne:val="461590604"/>
  </wne:recipientData>
  <wne:recipientData>
    <wne:active wne:val="1"/>
    <wne:hash wne:val="1149396838"/>
  </wne:recipientData>
  <wne:recipientData>
    <wne:active wne:val="1"/>
    <wne:hash wne:val="506583515"/>
  </wne:recipientData>
  <wne:recipientData>
    <wne:active wne:val="1"/>
    <wne:hash wne:val="881512705"/>
  </wne:recipientData>
  <wne:recipientData>
    <wne:active wne:val="1"/>
    <wne:hash wne:val="-215546542"/>
  </wne:recipientData>
  <wne:recipientData>
    <wne:active wne:val="1"/>
    <wne:hash wne:val="-1131237439"/>
  </wne:recipientData>
  <wne:recipientData>
    <wne:active wne:val="1"/>
    <wne:hash wne:val="1945738229"/>
  </wne:recipientData>
  <wne:recipientData>
    <wne:active wne:val="1"/>
    <wne:hash wne:val="-1347368336"/>
  </wne:recipientData>
  <wne:recipientData>
    <wne:active wne:val="1"/>
    <wne:hash wne:val="480831336"/>
  </wne:recipientData>
  <wne:recipientData>
    <wne:active wne:val="1"/>
    <wne:hash wne:val="867646575"/>
  </wne:recipientData>
  <wne:recipientData>
    <wne:active wne:val="1"/>
    <wne:hash wne:val="1179772750"/>
  </wne:recipientData>
  <wne:recipientData>
    <wne:active wne:val="1"/>
    <wne:hash wne:val="1155539991"/>
  </wne:recipientData>
  <wne:recipientData>
    <wne:active wne:val="1"/>
    <wne:hash wne:val="1107453924"/>
  </wne:recipientData>
  <wne:recipientData>
    <wne:active wne:val="1"/>
    <wne:hash wne:val="-366255896"/>
  </wne:recipientData>
  <wne:recipientData>
    <wne:active wne:val="1"/>
    <wne:hash wne:val="909761684"/>
  </wne:recipientData>
  <wne:recipientData>
    <wne:active wne:val="1"/>
    <wne:hash wne:val="720421318"/>
  </wne:recipientData>
  <wne:recipientData>
    <wne:active wne:val="1"/>
    <wne:hash wne:val="1435338186"/>
  </wne:recipientData>
  <wne:recipientData>
    <wne:active wne:val="1"/>
    <wne:hash wne:val="2075357861"/>
  </wne:recipientData>
  <wne:recipientData>
    <wne:active wne:val="1"/>
    <wne:hash wne:val="416604122"/>
  </wne:recipientData>
  <wne:recipientData>
    <wne:active wne:val="1"/>
    <wne:hash wne:val="1156871910"/>
  </wne:recipientData>
  <wne:recipientData>
    <wne:active wne:val="1"/>
    <wne:hash wne:val="1407784540"/>
  </wne:recipientData>
  <wne:recipientData>
    <wne:active wne:val="1"/>
    <wne:hash wne:val="1160489865"/>
  </wne:recipientData>
  <wne:recipientData>
    <wne:active wne:val="1"/>
    <wne:hash wne:val="1641934455"/>
  </wne:recipientData>
  <wne:recipientData>
    <wne:active wne:val="1"/>
    <wne:hash wne:val="-309865164"/>
  </wne:recipientData>
  <wne:recipientData>
    <wne:active wne:val="1"/>
    <wne:hash wne:val="722732466"/>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1"/>
  <w:embedSystemFonts/>
  <w:bordersDoNotSurroundHeader/>
  <w:bordersDoNotSurroundFooter/>
  <w:proofState w:spelling="clean" w:grammar="clean"/>
  <w:mailMerge>
    <w:mainDocumentType w:val="formLetters"/>
    <w:linkToQuery/>
    <w:dataType w:val="native"/>
    <w:connectString w:val="Provider=Microsoft.ACE.OLEDB.12.0;User ID=Admin;Data Source=S:\civil\Civil Enforcement Unit\Employer Survey - Criminal Background Cks\Final Employer List.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Sheet1$` "/>
    <w:dataSource r:id="rId1"/>
    <w:odso>
      <w:udl w:val="Provider=Microsoft.ACE.OLEDB.12.0;User ID=Admin;Data Source=S:\civil\Civil Enforcement Unit\Employer Survey - Criminal Background Cks\Final Employer List.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table w:val="Sheet1$"/>
      <w:src r:id="rId2"/>
      <w:colDelim w:val="9"/>
      <w:type w:val="database"/>
      <w:fHdr/>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type w:val="dbColumn"/>
        <w:name w:val="Company/Parent/Agency "/>
        <w:mappedName w:val="Company"/>
        <w:column w:val="2"/>
        <w:lid w:val="en-US"/>
      </w:fieldMapData>
      <w:fieldMapData>
        <w:type w:val="dbColumn"/>
        <w:name w:val="Addressee"/>
        <w:mappedName w:val="Address 1"/>
        <w:column w:val="1"/>
        <w:lid w:val="en-US"/>
      </w:fieldMapData>
      <w:fieldMapData>
        <w:type w:val="dbColumn"/>
        <w:name w:val="Address"/>
        <w:mappedName w:val="Address 2"/>
        <w:column w:val="3"/>
        <w:lid w:val="en-US"/>
      </w:fieldMapData>
      <w:fieldMapData>
        <w:type w:val="dbColumn"/>
        <w:name w:val="City "/>
        <w:mappedName w:val="City"/>
        <w:column w:val="4"/>
        <w:lid w:val="en-US"/>
      </w:fieldMapData>
      <w:fieldMapData>
        <w:type w:val="dbColumn"/>
        <w:name w:val="State"/>
        <w:mappedName w:val="State"/>
        <w:column w:val="6"/>
        <w:lid w:val="en-US"/>
      </w:fieldMapData>
      <w:fieldMapData>
        <w:type w:val="dbColumn"/>
        <w:name w:val="Zip"/>
        <w:mappedName w:val="Postal Code"/>
        <w:column w:val="7"/>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recipientData r:id="rId3"/>
    </w:odso>
  </w:mailMerge>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DemarcateInvalidXml/>
  <w:hdrShapeDefaults>
    <o:shapedefaults v:ext="edit" spidmax="20481"/>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CITRUS_JURISDICTION" w:val="Bluebook"/>
    <w:docVar w:name="CITRUS_DOC_GUID" w:val="{FCE1CE25-44F6-47D2-AEC4-600096D37A05}"/>
  </w:docVars>
  <w:rsids>
    <w:rsidRoot w:val="00C0747E"/>
    <w:rsid w:val="0004052D"/>
    <w:rsid w:val="00061D4B"/>
    <w:rsid w:val="000D0AF4"/>
    <w:rsid w:val="00122EC1"/>
    <w:rsid w:val="00132B3F"/>
    <w:rsid w:val="002454DC"/>
    <w:rsid w:val="002F103E"/>
    <w:rsid w:val="00311E80"/>
    <w:rsid w:val="003306F8"/>
    <w:rsid w:val="00345F52"/>
    <w:rsid w:val="0039056E"/>
    <w:rsid w:val="003A0063"/>
    <w:rsid w:val="004246E3"/>
    <w:rsid w:val="00482E13"/>
    <w:rsid w:val="005035A8"/>
    <w:rsid w:val="00503D83"/>
    <w:rsid w:val="005D1000"/>
    <w:rsid w:val="0061609B"/>
    <w:rsid w:val="00673537"/>
    <w:rsid w:val="006763F3"/>
    <w:rsid w:val="00676A90"/>
    <w:rsid w:val="006A7FD9"/>
    <w:rsid w:val="006D32AE"/>
    <w:rsid w:val="00765A78"/>
    <w:rsid w:val="007D00A8"/>
    <w:rsid w:val="007E56B3"/>
    <w:rsid w:val="007F02F7"/>
    <w:rsid w:val="008021F6"/>
    <w:rsid w:val="00815726"/>
    <w:rsid w:val="008A5C0E"/>
    <w:rsid w:val="008D3685"/>
    <w:rsid w:val="008F1A6D"/>
    <w:rsid w:val="00901892"/>
    <w:rsid w:val="0093236B"/>
    <w:rsid w:val="009F1B86"/>
    <w:rsid w:val="00A01C5D"/>
    <w:rsid w:val="00A74DCB"/>
    <w:rsid w:val="00A86D74"/>
    <w:rsid w:val="00AC4E5E"/>
    <w:rsid w:val="00AF65EE"/>
    <w:rsid w:val="00B058FE"/>
    <w:rsid w:val="00B16E87"/>
    <w:rsid w:val="00B32A82"/>
    <w:rsid w:val="00B34D7D"/>
    <w:rsid w:val="00B67DAD"/>
    <w:rsid w:val="00BB1EB2"/>
    <w:rsid w:val="00BF591D"/>
    <w:rsid w:val="00C0747E"/>
    <w:rsid w:val="00C33BE4"/>
    <w:rsid w:val="00C831D4"/>
    <w:rsid w:val="00CE1964"/>
    <w:rsid w:val="00D02ACD"/>
    <w:rsid w:val="00D40697"/>
    <w:rsid w:val="00D45780"/>
    <w:rsid w:val="00DC5241"/>
    <w:rsid w:val="00E304A4"/>
    <w:rsid w:val="00E832FC"/>
    <w:rsid w:val="00F777C4"/>
    <w:rsid w:val="00F942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styleId="BalloonText">
    <w:name w:val="Balloon Text"/>
    <w:basedOn w:val="Normal"/>
    <w:link w:val="BalloonTextChar"/>
    <w:uiPriority w:val="99"/>
    <w:semiHidden/>
    <w:unhideWhenUsed/>
    <w:rsid w:val="000D0AF4"/>
    <w:rPr>
      <w:rFonts w:ascii="Tahoma" w:hAnsi="Tahoma" w:cs="Tahoma"/>
      <w:sz w:val="16"/>
      <w:szCs w:val="16"/>
    </w:rPr>
  </w:style>
  <w:style w:type="character" w:customStyle="1" w:styleId="BalloonTextChar">
    <w:name w:val="Balloon Text Char"/>
    <w:link w:val="BalloonText"/>
    <w:uiPriority w:val="99"/>
    <w:semiHidden/>
    <w:rsid w:val="000D0AF4"/>
    <w:rPr>
      <w:rFonts w:ascii="Tahoma" w:hAnsi="Tahoma" w:cs="Tahoma"/>
      <w:sz w:val="16"/>
      <w:szCs w:val="16"/>
    </w:rPr>
  </w:style>
  <w:style w:type="paragraph" w:styleId="Header">
    <w:name w:val="header"/>
    <w:basedOn w:val="Normal"/>
    <w:link w:val="HeaderChar"/>
    <w:uiPriority w:val="99"/>
    <w:unhideWhenUsed/>
    <w:rsid w:val="003A0063"/>
    <w:pPr>
      <w:tabs>
        <w:tab w:val="center" w:pos="4680"/>
        <w:tab w:val="right" w:pos="9360"/>
      </w:tabs>
    </w:pPr>
  </w:style>
  <w:style w:type="character" w:customStyle="1" w:styleId="HeaderChar">
    <w:name w:val="Header Char"/>
    <w:link w:val="Header"/>
    <w:uiPriority w:val="99"/>
    <w:rsid w:val="003A0063"/>
    <w:rPr>
      <w:rFonts w:ascii="Times New Roman" w:hAnsi="Times New Roman" w:cs="Times New Roman"/>
      <w:sz w:val="24"/>
      <w:szCs w:val="24"/>
    </w:rPr>
  </w:style>
  <w:style w:type="paragraph" w:styleId="Footer">
    <w:name w:val="footer"/>
    <w:basedOn w:val="Normal"/>
    <w:link w:val="FooterChar"/>
    <w:uiPriority w:val="99"/>
    <w:unhideWhenUsed/>
    <w:rsid w:val="003A0063"/>
    <w:pPr>
      <w:tabs>
        <w:tab w:val="center" w:pos="4680"/>
        <w:tab w:val="right" w:pos="9360"/>
      </w:tabs>
    </w:pPr>
  </w:style>
  <w:style w:type="character" w:customStyle="1" w:styleId="FooterChar">
    <w:name w:val="Footer Char"/>
    <w:link w:val="Footer"/>
    <w:uiPriority w:val="99"/>
    <w:rsid w:val="003A0063"/>
    <w:rPr>
      <w:rFonts w:ascii="Times New Roman" w:hAnsi="Times New Roman" w:cs="Times New Roman"/>
      <w:sz w:val="24"/>
      <w:szCs w:val="24"/>
    </w:rPr>
  </w:style>
  <w:style w:type="paragraph" w:styleId="ListParagraph">
    <w:name w:val="List Paragraph"/>
    <w:basedOn w:val="Normal"/>
    <w:uiPriority w:val="34"/>
    <w:qFormat/>
    <w:rsid w:val="00C831D4"/>
    <w:pPr>
      <w:ind w:left="720"/>
      <w:contextualSpacing/>
    </w:pPr>
  </w:style>
  <w:style w:type="character" w:customStyle="1" w:styleId="Hypertext">
    <w:name w:val="Hypertext"/>
    <w:uiPriority w:val="99"/>
    <w:rsid w:val="00C831D4"/>
    <w:rPr>
      <w:b/>
      <w:bCs/>
      <w:color w:val="008000"/>
      <w:u w:val="single"/>
    </w:rPr>
  </w:style>
  <w:style w:type="character" w:styleId="Hyperlink">
    <w:name w:val="Hyperlink"/>
    <w:basedOn w:val="DefaultParagraphFont"/>
    <w:uiPriority w:val="99"/>
    <w:unhideWhenUsed/>
    <w:rsid w:val="00C831D4"/>
    <w:rPr>
      <w:color w:val="0000FF" w:themeColor="hyperlink"/>
      <w:u w:val="single"/>
    </w:rPr>
  </w:style>
  <w:style w:type="paragraph" w:styleId="FootnoteText">
    <w:name w:val="footnote text"/>
    <w:basedOn w:val="Normal"/>
    <w:link w:val="FootnoteTextChar"/>
    <w:uiPriority w:val="99"/>
    <w:semiHidden/>
    <w:unhideWhenUsed/>
    <w:rsid w:val="002454DC"/>
    <w:rPr>
      <w:rFonts w:eastAsiaTheme="minorEastAsia"/>
      <w:sz w:val="20"/>
      <w:szCs w:val="20"/>
    </w:rPr>
  </w:style>
  <w:style w:type="character" w:customStyle="1" w:styleId="FootnoteTextChar">
    <w:name w:val="Footnote Text Char"/>
    <w:basedOn w:val="DefaultParagraphFont"/>
    <w:link w:val="FootnoteText"/>
    <w:uiPriority w:val="99"/>
    <w:semiHidden/>
    <w:rsid w:val="002454DC"/>
    <w:rPr>
      <w:rFonts w:ascii="Times New Roman" w:eastAsiaTheme="minorEastAsia"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styleId="BalloonText">
    <w:name w:val="Balloon Text"/>
    <w:basedOn w:val="Normal"/>
    <w:link w:val="BalloonTextChar"/>
    <w:uiPriority w:val="99"/>
    <w:semiHidden/>
    <w:unhideWhenUsed/>
    <w:rsid w:val="000D0AF4"/>
    <w:rPr>
      <w:rFonts w:ascii="Tahoma" w:hAnsi="Tahoma" w:cs="Tahoma"/>
      <w:sz w:val="16"/>
      <w:szCs w:val="16"/>
    </w:rPr>
  </w:style>
  <w:style w:type="character" w:customStyle="1" w:styleId="BalloonTextChar">
    <w:name w:val="Balloon Text Char"/>
    <w:link w:val="BalloonText"/>
    <w:uiPriority w:val="99"/>
    <w:semiHidden/>
    <w:rsid w:val="000D0AF4"/>
    <w:rPr>
      <w:rFonts w:ascii="Tahoma" w:hAnsi="Tahoma" w:cs="Tahoma"/>
      <w:sz w:val="16"/>
      <w:szCs w:val="16"/>
    </w:rPr>
  </w:style>
  <w:style w:type="paragraph" w:styleId="Header">
    <w:name w:val="header"/>
    <w:basedOn w:val="Normal"/>
    <w:link w:val="HeaderChar"/>
    <w:uiPriority w:val="99"/>
    <w:unhideWhenUsed/>
    <w:rsid w:val="003A0063"/>
    <w:pPr>
      <w:tabs>
        <w:tab w:val="center" w:pos="4680"/>
        <w:tab w:val="right" w:pos="9360"/>
      </w:tabs>
    </w:pPr>
  </w:style>
  <w:style w:type="character" w:customStyle="1" w:styleId="HeaderChar">
    <w:name w:val="Header Char"/>
    <w:link w:val="Header"/>
    <w:uiPriority w:val="99"/>
    <w:rsid w:val="003A0063"/>
    <w:rPr>
      <w:rFonts w:ascii="Times New Roman" w:hAnsi="Times New Roman" w:cs="Times New Roman"/>
      <w:sz w:val="24"/>
      <w:szCs w:val="24"/>
    </w:rPr>
  </w:style>
  <w:style w:type="paragraph" w:styleId="Footer">
    <w:name w:val="footer"/>
    <w:basedOn w:val="Normal"/>
    <w:link w:val="FooterChar"/>
    <w:uiPriority w:val="99"/>
    <w:unhideWhenUsed/>
    <w:rsid w:val="003A0063"/>
    <w:pPr>
      <w:tabs>
        <w:tab w:val="center" w:pos="4680"/>
        <w:tab w:val="right" w:pos="9360"/>
      </w:tabs>
    </w:pPr>
  </w:style>
  <w:style w:type="character" w:customStyle="1" w:styleId="FooterChar">
    <w:name w:val="Footer Char"/>
    <w:link w:val="Footer"/>
    <w:uiPriority w:val="99"/>
    <w:rsid w:val="003A0063"/>
    <w:rPr>
      <w:rFonts w:ascii="Times New Roman" w:hAnsi="Times New Roman" w:cs="Times New Roman"/>
      <w:sz w:val="24"/>
      <w:szCs w:val="24"/>
    </w:rPr>
  </w:style>
  <w:style w:type="paragraph" w:styleId="ListParagraph">
    <w:name w:val="List Paragraph"/>
    <w:basedOn w:val="Normal"/>
    <w:uiPriority w:val="34"/>
    <w:qFormat/>
    <w:rsid w:val="00C831D4"/>
    <w:pPr>
      <w:ind w:left="720"/>
      <w:contextualSpacing/>
    </w:pPr>
  </w:style>
  <w:style w:type="character" w:customStyle="1" w:styleId="Hypertext">
    <w:name w:val="Hypertext"/>
    <w:uiPriority w:val="99"/>
    <w:rsid w:val="00C831D4"/>
    <w:rPr>
      <w:b/>
      <w:bCs/>
      <w:color w:val="008000"/>
      <w:u w:val="single"/>
    </w:rPr>
  </w:style>
  <w:style w:type="character" w:styleId="Hyperlink">
    <w:name w:val="Hyperlink"/>
    <w:basedOn w:val="DefaultParagraphFont"/>
    <w:uiPriority w:val="99"/>
    <w:unhideWhenUsed/>
    <w:rsid w:val="00C831D4"/>
    <w:rPr>
      <w:color w:val="0000FF" w:themeColor="hyperlink"/>
      <w:u w:val="single"/>
    </w:rPr>
  </w:style>
  <w:style w:type="paragraph" w:styleId="FootnoteText">
    <w:name w:val="footnote text"/>
    <w:basedOn w:val="Normal"/>
    <w:link w:val="FootnoteTextChar"/>
    <w:uiPriority w:val="99"/>
    <w:semiHidden/>
    <w:unhideWhenUsed/>
    <w:rsid w:val="002454DC"/>
    <w:rPr>
      <w:rFonts w:eastAsiaTheme="minorEastAsia"/>
      <w:sz w:val="20"/>
      <w:szCs w:val="20"/>
    </w:rPr>
  </w:style>
  <w:style w:type="character" w:customStyle="1" w:styleId="FootnoteTextChar">
    <w:name w:val="Footnote Text Char"/>
    <w:basedOn w:val="DefaultParagraphFont"/>
    <w:link w:val="FootnoteText"/>
    <w:uiPriority w:val="99"/>
    <w:semiHidden/>
    <w:rsid w:val="002454DC"/>
    <w:rPr>
      <w:rFonts w:ascii="Times New Roman" w:eastAsiaTheme="minorEastAsia"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suntrease.williams-maynard@usdoj.gov"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bjs.ojp.usdoj.gov/content/pub/pdf/piusp01.pdf" TargetMode="External"/><Relationship Id="rId1" Type="http://schemas.openxmlformats.org/officeDocument/2006/relationships/hyperlink" Target="http://www.cepr.net/documents/publications/ex-offenders-2010-11.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S:\civil\Civil%20Enforcement%20Unit\Employer%20Survey%20-%20Criminal%20Background%20Cks\Final%20Employer%20List.xlsx" TargetMode="External"/><Relationship Id="rId1" Type="http://schemas.openxmlformats.org/officeDocument/2006/relationships/mailMergeSource" Target="file:///S:\civil\Civil%20Enforcement%20Unit\Employer%20Survey%20-%20Criminal%20Background%20Cks\Final%20Employer%20List.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E2443-12A0-4E9E-9364-3B5759AE5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512</Words>
  <Characters>2925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US Attorneys Office</Company>
  <LinksUpToDate>false</LinksUpToDate>
  <CharactersWithSpaces>3431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SCostello</dc:creator>
  <cp:lastModifiedBy>KBrown</cp:lastModifiedBy>
  <cp:revision>8</cp:revision>
  <cp:lastPrinted>2014-12-08T16:08:00Z</cp:lastPrinted>
  <dcterms:created xsi:type="dcterms:W3CDTF">2014-11-19T14:06:00Z</dcterms:created>
  <dcterms:modified xsi:type="dcterms:W3CDTF">2015-01-09T17:20:00Z</dcterms:modified>
</cp:coreProperties>
</file>